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DE2F29">
      <w:pPr>
        <w:ind w:firstLine="642"/>
        <w:jc w:val="both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附件：检测服务项目清单</w:t>
      </w:r>
    </w:p>
    <w:p w14:paraId="30A9028D">
      <w:pPr>
        <w:ind w:firstLine="642"/>
        <w:jc w:val="both"/>
        <w:rPr>
          <w:rFonts w:hint="default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</w:p>
    <w:p w14:paraId="1EAA78F3">
      <w:pPr>
        <w:spacing w:line="380" w:lineRule="exact"/>
        <w:jc w:val="center"/>
        <w:rPr>
          <w:rFonts w:hint="eastAsia" w:ascii="仿宋" w:hAnsi="仿宋" w:eastAsia="仿宋" w:cs="仿宋"/>
          <w:b/>
          <w:bCs/>
          <w:sz w:val="36"/>
          <w:szCs w:val="36"/>
          <w:u w:val="single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u w:val="single"/>
        </w:rPr>
        <w:t>检测服务项目清单</w:t>
      </w:r>
    </w:p>
    <w:p w14:paraId="1ECEE646">
      <w:pPr>
        <w:jc w:val="center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</w:p>
    <w:p w14:paraId="5FFA511D">
      <w:pPr>
        <w:jc w:val="center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</w:p>
    <w:p w14:paraId="361F7245">
      <w:pPr>
        <w:jc w:val="center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1、废气检测项目</w:t>
      </w:r>
    </w:p>
    <w:tbl>
      <w:tblPr>
        <w:tblStyle w:val="9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615"/>
        <w:gridCol w:w="2099"/>
        <w:gridCol w:w="1350"/>
        <w:gridCol w:w="1481"/>
        <w:gridCol w:w="1800"/>
      </w:tblGrid>
      <w:tr w14:paraId="2AF70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392" w:type="pct"/>
            <w:vAlign w:val="center"/>
          </w:tcPr>
          <w:p w14:paraId="035219D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序号</w:t>
            </w:r>
          </w:p>
        </w:tc>
        <w:tc>
          <w:tcPr>
            <w:tcW w:w="891" w:type="pct"/>
            <w:vAlign w:val="center"/>
          </w:tcPr>
          <w:p w14:paraId="7491CEA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监测项目</w:t>
            </w:r>
          </w:p>
        </w:tc>
        <w:tc>
          <w:tcPr>
            <w:tcW w:w="1158" w:type="pct"/>
            <w:vAlign w:val="center"/>
          </w:tcPr>
          <w:p w14:paraId="3EC059C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执行标准</w:t>
            </w:r>
          </w:p>
        </w:tc>
        <w:tc>
          <w:tcPr>
            <w:tcW w:w="745" w:type="pct"/>
            <w:vAlign w:val="center"/>
          </w:tcPr>
          <w:p w14:paraId="19A16B65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监测频次</w:t>
            </w:r>
          </w:p>
        </w:tc>
        <w:tc>
          <w:tcPr>
            <w:tcW w:w="817" w:type="pct"/>
            <w:vAlign w:val="center"/>
          </w:tcPr>
          <w:p w14:paraId="32281BEC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检测及取样方法</w:t>
            </w:r>
          </w:p>
        </w:tc>
        <w:tc>
          <w:tcPr>
            <w:tcW w:w="993" w:type="pct"/>
            <w:vAlign w:val="center"/>
          </w:tcPr>
          <w:p w14:paraId="0838EF8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监测及出具报告时间</w:t>
            </w:r>
          </w:p>
        </w:tc>
      </w:tr>
      <w:tr w14:paraId="522B4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392" w:type="pct"/>
            <w:vAlign w:val="center"/>
          </w:tcPr>
          <w:p w14:paraId="5A07620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891" w:type="pct"/>
            <w:vAlign w:val="center"/>
          </w:tcPr>
          <w:p w14:paraId="42D7DB8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颗粒物</w:t>
            </w:r>
          </w:p>
        </w:tc>
        <w:tc>
          <w:tcPr>
            <w:tcW w:w="1158" w:type="pct"/>
            <w:vMerge w:val="restart"/>
            <w:vAlign w:val="center"/>
          </w:tcPr>
          <w:p w14:paraId="584AD20D">
            <w:pPr>
              <w:widowControl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《锅炉大气污染物排放标准》（</w:t>
            </w: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GB13271-2014</w:t>
            </w:r>
          </w:p>
          <w:p w14:paraId="5A2AE83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）同时满足旗、市环保局现行标准</w:t>
            </w:r>
          </w:p>
        </w:tc>
        <w:tc>
          <w:tcPr>
            <w:tcW w:w="745" w:type="pct"/>
            <w:vMerge w:val="restart"/>
            <w:vAlign w:val="center"/>
          </w:tcPr>
          <w:p w14:paraId="1583D680">
            <w:pPr>
              <w:jc w:val="both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 w14:paraId="74A445C2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1次/每月</w:t>
            </w:r>
          </w:p>
          <w:p w14:paraId="2318FABF">
            <w:pPr>
              <w:jc w:val="both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17" w:type="pct"/>
            <w:vMerge w:val="restart"/>
            <w:vAlign w:val="center"/>
          </w:tcPr>
          <w:p w14:paraId="4A0C59F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符合旗、市环保局现行检测及取样方法</w:t>
            </w:r>
          </w:p>
          <w:p w14:paraId="60410982"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符合旗、市环保局现行检测及取样方法</w:t>
            </w:r>
          </w:p>
        </w:tc>
        <w:tc>
          <w:tcPr>
            <w:tcW w:w="993" w:type="pct"/>
            <w:vMerge w:val="restart"/>
            <w:vAlign w:val="center"/>
          </w:tcPr>
          <w:p w14:paraId="7E451E0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每月20日前出具本月报告</w:t>
            </w:r>
          </w:p>
          <w:p w14:paraId="6244183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取样本月20日前出具本月报告</w:t>
            </w:r>
          </w:p>
        </w:tc>
      </w:tr>
      <w:tr w14:paraId="03E7F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392" w:type="pct"/>
            <w:vAlign w:val="center"/>
          </w:tcPr>
          <w:p w14:paraId="6029C33B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</w:t>
            </w:r>
          </w:p>
        </w:tc>
        <w:tc>
          <w:tcPr>
            <w:tcW w:w="891" w:type="pct"/>
            <w:vAlign w:val="center"/>
          </w:tcPr>
          <w:p w14:paraId="6835C57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二氧化硫</w:t>
            </w:r>
          </w:p>
        </w:tc>
        <w:tc>
          <w:tcPr>
            <w:tcW w:w="1158" w:type="pct"/>
            <w:vMerge w:val="continue"/>
            <w:vAlign w:val="center"/>
          </w:tcPr>
          <w:p w14:paraId="30F5578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45" w:type="pct"/>
            <w:vMerge w:val="continue"/>
            <w:vAlign w:val="center"/>
          </w:tcPr>
          <w:p w14:paraId="31F0B7A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17" w:type="pct"/>
            <w:vMerge w:val="continue"/>
            <w:vAlign w:val="center"/>
          </w:tcPr>
          <w:p w14:paraId="4C0C831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93" w:type="pct"/>
            <w:vMerge w:val="continue"/>
            <w:vAlign w:val="center"/>
          </w:tcPr>
          <w:p w14:paraId="3C1BD0E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7F58F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392" w:type="pct"/>
            <w:vAlign w:val="center"/>
          </w:tcPr>
          <w:p w14:paraId="0DCECFF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</w:t>
            </w:r>
          </w:p>
        </w:tc>
        <w:tc>
          <w:tcPr>
            <w:tcW w:w="891" w:type="pct"/>
            <w:vAlign w:val="center"/>
          </w:tcPr>
          <w:p w14:paraId="1F8151D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氮氧化物</w:t>
            </w:r>
          </w:p>
        </w:tc>
        <w:tc>
          <w:tcPr>
            <w:tcW w:w="1158" w:type="pct"/>
            <w:vMerge w:val="continue"/>
          </w:tcPr>
          <w:p w14:paraId="308BA517"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45" w:type="pct"/>
            <w:vMerge w:val="continue"/>
          </w:tcPr>
          <w:p w14:paraId="29F6BA42"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17" w:type="pct"/>
            <w:vMerge w:val="continue"/>
          </w:tcPr>
          <w:p w14:paraId="41A3AA49"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93" w:type="pct"/>
            <w:vMerge w:val="continue"/>
          </w:tcPr>
          <w:p w14:paraId="57082B08"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473A6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392" w:type="pct"/>
            <w:vAlign w:val="center"/>
          </w:tcPr>
          <w:p w14:paraId="700C671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891" w:type="pct"/>
            <w:vAlign w:val="center"/>
          </w:tcPr>
          <w:p w14:paraId="74C4001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汞及其化合物</w:t>
            </w:r>
          </w:p>
        </w:tc>
        <w:tc>
          <w:tcPr>
            <w:tcW w:w="1158" w:type="pct"/>
            <w:vMerge w:val="continue"/>
          </w:tcPr>
          <w:p w14:paraId="263B763E"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45" w:type="pct"/>
            <w:vMerge w:val="continue"/>
          </w:tcPr>
          <w:p w14:paraId="70B87D51"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17" w:type="pct"/>
            <w:vMerge w:val="continue"/>
          </w:tcPr>
          <w:p w14:paraId="114C6E4D"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93" w:type="pct"/>
            <w:vMerge w:val="continue"/>
          </w:tcPr>
          <w:p w14:paraId="125A163E"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28DBB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392" w:type="pct"/>
            <w:vAlign w:val="center"/>
          </w:tcPr>
          <w:p w14:paraId="489EDD5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891" w:type="pct"/>
            <w:vAlign w:val="center"/>
          </w:tcPr>
          <w:p w14:paraId="1E3B73F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林格曼黑度</w:t>
            </w:r>
          </w:p>
        </w:tc>
        <w:tc>
          <w:tcPr>
            <w:tcW w:w="1158" w:type="pct"/>
            <w:vMerge w:val="continue"/>
          </w:tcPr>
          <w:p w14:paraId="0C51D805"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45" w:type="pct"/>
            <w:vMerge w:val="continue"/>
          </w:tcPr>
          <w:p w14:paraId="15D103BA"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17" w:type="pct"/>
            <w:vMerge w:val="continue"/>
          </w:tcPr>
          <w:p w14:paraId="4C1C27FD"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93" w:type="pct"/>
            <w:vMerge w:val="continue"/>
          </w:tcPr>
          <w:p w14:paraId="2A45E1CD"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70E6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392" w:type="pct"/>
            <w:vAlign w:val="center"/>
          </w:tcPr>
          <w:p w14:paraId="5495E6C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891" w:type="pct"/>
            <w:vAlign w:val="center"/>
          </w:tcPr>
          <w:p w14:paraId="37BBF64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在线比对（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烟尘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二氧化硫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氮氧化物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1158" w:type="pct"/>
          </w:tcPr>
          <w:p w14:paraId="3B59EE1A"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45" w:type="pct"/>
            <w:vAlign w:val="center"/>
          </w:tcPr>
          <w:p w14:paraId="33076399">
            <w:pPr>
              <w:jc w:val="both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 w14:paraId="478B8DC3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次/每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季</w:t>
            </w:r>
          </w:p>
          <w:p w14:paraId="7B47000B">
            <w:pPr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17" w:type="pct"/>
            <w:vMerge w:val="continue"/>
          </w:tcPr>
          <w:p w14:paraId="09290945"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93" w:type="pct"/>
            <w:vMerge w:val="continue"/>
            <w:vAlign w:val="center"/>
          </w:tcPr>
          <w:p w14:paraId="304252F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0977B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392" w:type="pct"/>
            <w:vAlign w:val="center"/>
          </w:tcPr>
          <w:p w14:paraId="0488FF62"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7</w:t>
            </w:r>
          </w:p>
        </w:tc>
        <w:tc>
          <w:tcPr>
            <w:tcW w:w="891" w:type="pct"/>
            <w:vAlign w:val="center"/>
          </w:tcPr>
          <w:p w14:paraId="4D872DA3"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颗粒物（筛分车间排气筒）</w:t>
            </w:r>
          </w:p>
        </w:tc>
        <w:tc>
          <w:tcPr>
            <w:tcW w:w="1158" w:type="pct"/>
          </w:tcPr>
          <w:p w14:paraId="5FE35291"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《煤炭工业污染物排放标准》（GB20426-2006）</w:t>
            </w:r>
          </w:p>
        </w:tc>
        <w:tc>
          <w:tcPr>
            <w:tcW w:w="745" w:type="pct"/>
            <w:vAlign w:val="center"/>
          </w:tcPr>
          <w:p w14:paraId="2359FE04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  <w:p w14:paraId="192F61A4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1次/每季</w:t>
            </w:r>
          </w:p>
          <w:p w14:paraId="0EDB60A4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17" w:type="pct"/>
            <w:vMerge w:val="continue"/>
          </w:tcPr>
          <w:p w14:paraId="08F9C606"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93" w:type="pct"/>
            <w:vMerge w:val="continue"/>
            <w:vAlign w:val="center"/>
          </w:tcPr>
          <w:p w14:paraId="692A093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</w:tr>
    </w:tbl>
    <w:p w14:paraId="3004BBC8">
      <w:pP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</w:p>
    <w:p w14:paraId="524DE7BF">
      <w:pPr>
        <w:jc w:val="center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</w:p>
    <w:p w14:paraId="3178764E">
      <w:pPr>
        <w:jc w:val="center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厂界噪声、粉尘检测项目</w:t>
      </w:r>
    </w:p>
    <w:tbl>
      <w:tblPr>
        <w:tblStyle w:val="9"/>
        <w:tblpPr w:leftFromText="180" w:rightFromText="180" w:vertAnchor="text" w:horzAnchor="page" w:tblpX="1442" w:tblpY="583"/>
        <w:tblOverlap w:val="never"/>
        <w:tblW w:w="90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2"/>
        <w:gridCol w:w="1334"/>
        <w:gridCol w:w="1230"/>
        <w:gridCol w:w="1770"/>
        <w:gridCol w:w="2433"/>
      </w:tblGrid>
      <w:tr w14:paraId="1ACC1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2" w:type="dxa"/>
            <w:vAlign w:val="center"/>
          </w:tcPr>
          <w:p w14:paraId="44FBE79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监测项目</w:t>
            </w:r>
          </w:p>
        </w:tc>
        <w:tc>
          <w:tcPr>
            <w:tcW w:w="1334" w:type="dxa"/>
            <w:vAlign w:val="center"/>
          </w:tcPr>
          <w:p w14:paraId="4275C1A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执行标准</w:t>
            </w:r>
          </w:p>
        </w:tc>
        <w:tc>
          <w:tcPr>
            <w:tcW w:w="1230" w:type="dxa"/>
            <w:vAlign w:val="center"/>
          </w:tcPr>
          <w:p w14:paraId="1FF25508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监测频次</w:t>
            </w:r>
          </w:p>
        </w:tc>
        <w:tc>
          <w:tcPr>
            <w:tcW w:w="1770" w:type="dxa"/>
            <w:vAlign w:val="center"/>
          </w:tcPr>
          <w:p w14:paraId="295AC592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检测及取样方法</w:t>
            </w:r>
          </w:p>
        </w:tc>
        <w:tc>
          <w:tcPr>
            <w:tcW w:w="2433" w:type="dxa"/>
            <w:vAlign w:val="center"/>
          </w:tcPr>
          <w:p w14:paraId="5B15394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监测及出具报告时间</w:t>
            </w:r>
          </w:p>
        </w:tc>
      </w:tr>
      <w:tr w14:paraId="30D5B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322" w:type="dxa"/>
            <w:vAlign w:val="center"/>
          </w:tcPr>
          <w:p w14:paraId="0CBE4DA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矿区工业厂区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噪声</w:t>
            </w:r>
          </w:p>
        </w:tc>
        <w:tc>
          <w:tcPr>
            <w:tcW w:w="1334" w:type="dxa"/>
            <w:vAlign w:val="center"/>
          </w:tcPr>
          <w:p w14:paraId="2FB82BC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《工业企业厂界噪声排放标准》（GB12348-2008）</w:t>
            </w:r>
          </w:p>
        </w:tc>
        <w:tc>
          <w:tcPr>
            <w:tcW w:w="1230" w:type="dxa"/>
            <w:vAlign w:val="center"/>
          </w:tcPr>
          <w:p w14:paraId="2DD4114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次/每季</w:t>
            </w:r>
          </w:p>
        </w:tc>
        <w:tc>
          <w:tcPr>
            <w:tcW w:w="1770" w:type="dxa"/>
            <w:vMerge w:val="restart"/>
            <w:vAlign w:val="center"/>
          </w:tcPr>
          <w:p w14:paraId="0314555B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符合旗、市环保局现行检测及取样方法</w:t>
            </w:r>
          </w:p>
        </w:tc>
        <w:tc>
          <w:tcPr>
            <w:tcW w:w="2433" w:type="dxa"/>
            <w:vMerge w:val="restart"/>
            <w:vAlign w:val="center"/>
          </w:tcPr>
          <w:p w14:paraId="33509C1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取样后在8个工作日后出具监测报告</w:t>
            </w:r>
          </w:p>
        </w:tc>
      </w:tr>
      <w:tr w14:paraId="5F22D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2" w:type="dxa"/>
            <w:shd w:val="clear" w:color="auto" w:fill="auto"/>
            <w:vAlign w:val="center"/>
          </w:tcPr>
          <w:p w14:paraId="3541CB83"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风井工业厂区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噪声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C6C7F48"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《工业企业厂界噪声排放标准》（GB12348-2008）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25DBC6EC"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次/每季</w:t>
            </w:r>
          </w:p>
        </w:tc>
        <w:tc>
          <w:tcPr>
            <w:tcW w:w="1770" w:type="dxa"/>
            <w:vMerge w:val="continue"/>
            <w:vAlign w:val="center"/>
          </w:tcPr>
          <w:p w14:paraId="197F256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433" w:type="dxa"/>
            <w:vMerge w:val="continue"/>
            <w:vAlign w:val="center"/>
          </w:tcPr>
          <w:p w14:paraId="465C1A2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69F92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2" w:type="dxa"/>
            <w:vAlign w:val="center"/>
          </w:tcPr>
          <w:p w14:paraId="587C458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厂界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粉尘</w:t>
            </w:r>
          </w:p>
        </w:tc>
        <w:tc>
          <w:tcPr>
            <w:tcW w:w="1334" w:type="dxa"/>
            <w:vAlign w:val="center"/>
          </w:tcPr>
          <w:p w14:paraId="16CEA4DB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《煤炭工业污染物排放标准》（GB20426-2006）</w:t>
            </w:r>
          </w:p>
        </w:tc>
        <w:tc>
          <w:tcPr>
            <w:tcW w:w="1230" w:type="dxa"/>
            <w:vAlign w:val="center"/>
          </w:tcPr>
          <w:p w14:paraId="225CF23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次/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季</w:t>
            </w:r>
          </w:p>
        </w:tc>
        <w:tc>
          <w:tcPr>
            <w:tcW w:w="1770" w:type="dxa"/>
            <w:vMerge w:val="continue"/>
            <w:vAlign w:val="center"/>
          </w:tcPr>
          <w:p w14:paraId="6116455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433" w:type="dxa"/>
            <w:vMerge w:val="continue"/>
            <w:vAlign w:val="center"/>
          </w:tcPr>
          <w:p w14:paraId="79B9CB2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</w:tbl>
    <w:p w14:paraId="5F395A99">
      <w:pPr>
        <w:tabs>
          <w:tab w:val="left" w:pos="505"/>
        </w:tabs>
        <w:jc w:val="both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</w:p>
    <w:p w14:paraId="507B1CB1">
      <w:pPr>
        <w:jc w:val="both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</w:p>
    <w:p w14:paraId="62D0F7EF">
      <w:pPr>
        <w:jc w:val="center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</w:p>
    <w:p w14:paraId="3F85D944">
      <w:pPr>
        <w:jc w:val="center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、废水(矿井水)检测项目</w:t>
      </w:r>
    </w:p>
    <w:tbl>
      <w:tblPr>
        <w:tblStyle w:val="9"/>
        <w:tblW w:w="9143" w:type="dxa"/>
        <w:tblInd w:w="-1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2263"/>
        <w:gridCol w:w="1220"/>
        <w:gridCol w:w="1147"/>
        <w:gridCol w:w="1700"/>
        <w:gridCol w:w="2001"/>
      </w:tblGrid>
      <w:tr w14:paraId="46D77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2DB9EBF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序号</w:t>
            </w:r>
          </w:p>
        </w:tc>
        <w:tc>
          <w:tcPr>
            <w:tcW w:w="2263" w:type="dxa"/>
            <w:vAlign w:val="center"/>
          </w:tcPr>
          <w:p w14:paraId="418F98D3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监测项目</w:t>
            </w:r>
          </w:p>
        </w:tc>
        <w:tc>
          <w:tcPr>
            <w:tcW w:w="1220" w:type="dxa"/>
            <w:vAlign w:val="center"/>
          </w:tcPr>
          <w:p w14:paraId="5824712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执行标准</w:t>
            </w:r>
          </w:p>
        </w:tc>
        <w:tc>
          <w:tcPr>
            <w:tcW w:w="1147" w:type="dxa"/>
            <w:vAlign w:val="center"/>
          </w:tcPr>
          <w:p w14:paraId="142DB29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监测频次</w:t>
            </w:r>
          </w:p>
        </w:tc>
        <w:tc>
          <w:tcPr>
            <w:tcW w:w="1700" w:type="dxa"/>
            <w:vAlign w:val="center"/>
          </w:tcPr>
          <w:p w14:paraId="3976E20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检测及取样方法</w:t>
            </w:r>
          </w:p>
        </w:tc>
        <w:tc>
          <w:tcPr>
            <w:tcW w:w="2001" w:type="dxa"/>
            <w:vAlign w:val="center"/>
          </w:tcPr>
          <w:p w14:paraId="64155DFD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监测及出具报告时间</w:t>
            </w:r>
          </w:p>
        </w:tc>
      </w:tr>
      <w:tr w14:paraId="7DBE9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535B8782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2263" w:type="dxa"/>
            <w:vAlign w:val="center"/>
          </w:tcPr>
          <w:p w14:paraId="06F253D0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水温</w:t>
            </w:r>
          </w:p>
        </w:tc>
        <w:tc>
          <w:tcPr>
            <w:tcW w:w="1220" w:type="dxa"/>
            <w:vMerge w:val="restart"/>
            <w:vAlign w:val="center"/>
          </w:tcPr>
          <w:p w14:paraId="7F35C57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《地表水环境质量标准》(GB3838-2002)三类</w:t>
            </w:r>
          </w:p>
        </w:tc>
        <w:tc>
          <w:tcPr>
            <w:tcW w:w="1147" w:type="dxa"/>
            <w:vMerge w:val="restart"/>
            <w:vAlign w:val="center"/>
          </w:tcPr>
          <w:p w14:paraId="44EA55C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次/每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月</w:t>
            </w:r>
          </w:p>
          <w:p w14:paraId="1FDE2ABB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 w14:paraId="57D7E92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restart"/>
            <w:vAlign w:val="center"/>
          </w:tcPr>
          <w:p w14:paraId="320ED59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符合旗、市环保局现行检测及取样方法</w:t>
            </w:r>
          </w:p>
          <w:p w14:paraId="2B60460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restart"/>
            <w:vAlign w:val="center"/>
          </w:tcPr>
          <w:p w14:paraId="5E216E1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每月20日前出具本月报告</w:t>
            </w:r>
          </w:p>
        </w:tc>
      </w:tr>
      <w:tr w14:paraId="4360C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52F49976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</w:t>
            </w:r>
          </w:p>
        </w:tc>
        <w:tc>
          <w:tcPr>
            <w:tcW w:w="2263" w:type="dxa"/>
            <w:vAlign w:val="center"/>
          </w:tcPr>
          <w:p w14:paraId="7F9769BF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pH值</w:t>
            </w:r>
          </w:p>
        </w:tc>
        <w:tc>
          <w:tcPr>
            <w:tcW w:w="1220" w:type="dxa"/>
            <w:vMerge w:val="continue"/>
            <w:vAlign w:val="center"/>
          </w:tcPr>
          <w:p w14:paraId="02E52B3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044B9DC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1B7E135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5D2D979B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4D95C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52447C71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</w:p>
        </w:tc>
        <w:tc>
          <w:tcPr>
            <w:tcW w:w="2263" w:type="dxa"/>
            <w:vAlign w:val="center"/>
          </w:tcPr>
          <w:p w14:paraId="3FFC4956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溶解氧</w:t>
            </w:r>
          </w:p>
        </w:tc>
        <w:tc>
          <w:tcPr>
            <w:tcW w:w="1220" w:type="dxa"/>
            <w:vMerge w:val="continue"/>
            <w:vAlign w:val="center"/>
          </w:tcPr>
          <w:p w14:paraId="47AEC8B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246F527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20CB2EF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0477A8F2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1EA7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6C5F0C7A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4</w:t>
            </w:r>
          </w:p>
        </w:tc>
        <w:tc>
          <w:tcPr>
            <w:tcW w:w="2263" w:type="dxa"/>
            <w:vAlign w:val="center"/>
          </w:tcPr>
          <w:p w14:paraId="6AD48556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高锰酸盐指数</w:t>
            </w:r>
          </w:p>
        </w:tc>
        <w:tc>
          <w:tcPr>
            <w:tcW w:w="1220" w:type="dxa"/>
            <w:vMerge w:val="continue"/>
            <w:vAlign w:val="center"/>
          </w:tcPr>
          <w:p w14:paraId="2DEE03A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7BAA9ED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5966850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5DE83081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717EA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70CD29E5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5</w:t>
            </w:r>
          </w:p>
        </w:tc>
        <w:tc>
          <w:tcPr>
            <w:tcW w:w="2263" w:type="dxa"/>
            <w:vAlign w:val="center"/>
          </w:tcPr>
          <w:p w14:paraId="0C9BA2E6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化学需氧量（COD）</w:t>
            </w:r>
          </w:p>
        </w:tc>
        <w:tc>
          <w:tcPr>
            <w:tcW w:w="1220" w:type="dxa"/>
            <w:vMerge w:val="continue"/>
            <w:vAlign w:val="center"/>
          </w:tcPr>
          <w:p w14:paraId="026B7A8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6530710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11D3F41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77A36DD5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32A39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04143F9D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</w:t>
            </w:r>
          </w:p>
        </w:tc>
        <w:tc>
          <w:tcPr>
            <w:tcW w:w="2263" w:type="dxa"/>
            <w:vAlign w:val="center"/>
          </w:tcPr>
          <w:p w14:paraId="053BF5F0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五日生化需氧量</w:t>
            </w:r>
          </w:p>
        </w:tc>
        <w:tc>
          <w:tcPr>
            <w:tcW w:w="1220" w:type="dxa"/>
            <w:vMerge w:val="continue"/>
            <w:vAlign w:val="center"/>
          </w:tcPr>
          <w:p w14:paraId="7E7CE0E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0AED028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02EF8CD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34E81D9E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6CF16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6EB2227F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7</w:t>
            </w:r>
          </w:p>
        </w:tc>
        <w:tc>
          <w:tcPr>
            <w:tcW w:w="2263" w:type="dxa"/>
            <w:vAlign w:val="center"/>
          </w:tcPr>
          <w:p w14:paraId="582948F6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氨氮</w:t>
            </w:r>
          </w:p>
        </w:tc>
        <w:tc>
          <w:tcPr>
            <w:tcW w:w="1220" w:type="dxa"/>
            <w:vMerge w:val="continue"/>
            <w:vAlign w:val="center"/>
          </w:tcPr>
          <w:p w14:paraId="31F9E42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0643D5B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0E5033A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67B1FD80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60C3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17FDDC2D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</w:t>
            </w:r>
          </w:p>
        </w:tc>
        <w:tc>
          <w:tcPr>
            <w:tcW w:w="2263" w:type="dxa"/>
            <w:vAlign w:val="center"/>
          </w:tcPr>
          <w:p w14:paraId="10D2A08F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总磷</w:t>
            </w:r>
          </w:p>
        </w:tc>
        <w:tc>
          <w:tcPr>
            <w:tcW w:w="1220" w:type="dxa"/>
            <w:vMerge w:val="continue"/>
            <w:vAlign w:val="center"/>
          </w:tcPr>
          <w:p w14:paraId="247FE4D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411344D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21F5582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7F64FED3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0F13B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709D8F46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9</w:t>
            </w:r>
          </w:p>
        </w:tc>
        <w:tc>
          <w:tcPr>
            <w:tcW w:w="2263" w:type="dxa"/>
            <w:vAlign w:val="center"/>
          </w:tcPr>
          <w:p w14:paraId="3D57DF3E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总氮</w:t>
            </w:r>
          </w:p>
        </w:tc>
        <w:tc>
          <w:tcPr>
            <w:tcW w:w="1220" w:type="dxa"/>
            <w:vMerge w:val="continue"/>
            <w:vAlign w:val="center"/>
          </w:tcPr>
          <w:p w14:paraId="2D43CBEB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090B4EA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2498175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01C8360C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3877C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0EE5B24A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10</w:t>
            </w:r>
          </w:p>
        </w:tc>
        <w:tc>
          <w:tcPr>
            <w:tcW w:w="2263" w:type="dxa"/>
            <w:vAlign w:val="center"/>
          </w:tcPr>
          <w:p w14:paraId="639204E8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铜</w:t>
            </w:r>
          </w:p>
        </w:tc>
        <w:tc>
          <w:tcPr>
            <w:tcW w:w="1220" w:type="dxa"/>
            <w:vMerge w:val="continue"/>
            <w:vAlign w:val="center"/>
          </w:tcPr>
          <w:p w14:paraId="4BFB89F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1C08F42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7095E9F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5DC2E30E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0E8E3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5E635893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11</w:t>
            </w:r>
          </w:p>
        </w:tc>
        <w:tc>
          <w:tcPr>
            <w:tcW w:w="2263" w:type="dxa"/>
            <w:vAlign w:val="center"/>
          </w:tcPr>
          <w:p w14:paraId="5AC28748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锌</w:t>
            </w:r>
          </w:p>
        </w:tc>
        <w:tc>
          <w:tcPr>
            <w:tcW w:w="1220" w:type="dxa"/>
            <w:vMerge w:val="continue"/>
            <w:vAlign w:val="center"/>
          </w:tcPr>
          <w:p w14:paraId="49843EB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0852712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537548B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64A74DCB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07277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33EA6F4A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12</w:t>
            </w:r>
          </w:p>
        </w:tc>
        <w:tc>
          <w:tcPr>
            <w:tcW w:w="2263" w:type="dxa"/>
            <w:vAlign w:val="center"/>
          </w:tcPr>
          <w:p w14:paraId="2018566B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氟化物</w:t>
            </w:r>
          </w:p>
        </w:tc>
        <w:tc>
          <w:tcPr>
            <w:tcW w:w="1220" w:type="dxa"/>
            <w:vMerge w:val="continue"/>
            <w:vAlign w:val="center"/>
          </w:tcPr>
          <w:p w14:paraId="4FD24CF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1A6EFDC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0658CEF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35C81E67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7F7EB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47E8FE03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13</w:t>
            </w:r>
          </w:p>
        </w:tc>
        <w:tc>
          <w:tcPr>
            <w:tcW w:w="2263" w:type="dxa"/>
            <w:vAlign w:val="center"/>
          </w:tcPr>
          <w:p w14:paraId="7F175F64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砷</w:t>
            </w:r>
          </w:p>
        </w:tc>
        <w:tc>
          <w:tcPr>
            <w:tcW w:w="1220" w:type="dxa"/>
            <w:vMerge w:val="continue"/>
            <w:vAlign w:val="center"/>
          </w:tcPr>
          <w:p w14:paraId="679967A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742EAA5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7A3AA72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12E39B41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77BD1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3A2822C4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14</w:t>
            </w:r>
          </w:p>
        </w:tc>
        <w:tc>
          <w:tcPr>
            <w:tcW w:w="2263" w:type="dxa"/>
            <w:vAlign w:val="center"/>
          </w:tcPr>
          <w:p w14:paraId="3677EAE8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硒</w:t>
            </w:r>
          </w:p>
        </w:tc>
        <w:tc>
          <w:tcPr>
            <w:tcW w:w="1220" w:type="dxa"/>
            <w:vMerge w:val="continue"/>
            <w:vAlign w:val="center"/>
          </w:tcPr>
          <w:p w14:paraId="2F9D652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7A10ED2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2556527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662A22DB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7FD8F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0C1FEE0E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15</w:t>
            </w:r>
          </w:p>
        </w:tc>
        <w:tc>
          <w:tcPr>
            <w:tcW w:w="2263" w:type="dxa"/>
            <w:vAlign w:val="center"/>
          </w:tcPr>
          <w:p w14:paraId="1C58D910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汞</w:t>
            </w:r>
          </w:p>
        </w:tc>
        <w:tc>
          <w:tcPr>
            <w:tcW w:w="1220" w:type="dxa"/>
            <w:vMerge w:val="continue"/>
            <w:vAlign w:val="center"/>
          </w:tcPr>
          <w:p w14:paraId="0D0B67F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230FC12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6A2C13D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35451E58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44F78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812" w:type="dxa"/>
            <w:vAlign w:val="center"/>
          </w:tcPr>
          <w:p w14:paraId="15127138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16</w:t>
            </w:r>
          </w:p>
        </w:tc>
        <w:tc>
          <w:tcPr>
            <w:tcW w:w="2263" w:type="dxa"/>
            <w:vAlign w:val="center"/>
          </w:tcPr>
          <w:p w14:paraId="72641A07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镉</w:t>
            </w:r>
          </w:p>
        </w:tc>
        <w:tc>
          <w:tcPr>
            <w:tcW w:w="1220" w:type="dxa"/>
            <w:vMerge w:val="continue"/>
            <w:vAlign w:val="center"/>
          </w:tcPr>
          <w:p w14:paraId="5410F0A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4E4C457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7B2400D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20CCCAFC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35BB3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64B03840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17</w:t>
            </w:r>
          </w:p>
        </w:tc>
        <w:tc>
          <w:tcPr>
            <w:tcW w:w="2263" w:type="dxa"/>
            <w:vAlign w:val="center"/>
          </w:tcPr>
          <w:p w14:paraId="53DB967B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六价铬</w:t>
            </w:r>
          </w:p>
        </w:tc>
        <w:tc>
          <w:tcPr>
            <w:tcW w:w="1220" w:type="dxa"/>
            <w:vMerge w:val="continue"/>
            <w:vAlign w:val="center"/>
          </w:tcPr>
          <w:p w14:paraId="549D996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4CC6710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5122DD0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0CCA25AF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6A1CC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22801BD3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18</w:t>
            </w:r>
          </w:p>
        </w:tc>
        <w:tc>
          <w:tcPr>
            <w:tcW w:w="2263" w:type="dxa"/>
            <w:vAlign w:val="center"/>
          </w:tcPr>
          <w:p w14:paraId="554222CA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铅</w:t>
            </w:r>
          </w:p>
        </w:tc>
        <w:tc>
          <w:tcPr>
            <w:tcW w:w="1220" w:type="dxa"/>
            <w:vMerge w:val="continue"/>
            <w:vAlign w:val="center"/>
          </w:tcPr>
          <w:p w14:paraId="3F7A554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34CD391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755FE0E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60419228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4DC41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7C45C2FC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19</w:t>
            </w:r>
          </w:p>
        </w:tc>
        <w:tc>
          <w:tcPr>
            <w:tcW w:w="2263" w:type="dxa"/>
            <w:vAlign w:val="center"/>
          </w:tcPr>
          <w:p w14:paraId="171FBE05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氰化物</w:t>
            </w:r>
          </w:p>
        </w:tc>
        <w:tc>
          <w:tcPr>
            <w:tcW w:w="1220" w:type="dxa"/>
            <w:vMerge w:val="continue"/>
          </w:tcPr>
          <w:p w14:paraId="40EBCE2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554A52EB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2956684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10EC7086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2C0F7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3230A319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</w:t>
            </w:r>
          </w:p>
        </w:tc>
        <w:tc>
          <w:tcPr>
            <w:tcW w:w="2263" w:type="dxa"/>
            <w:vAlign w:val="center"/>
          </w:tcPr>
          <w:p w14:paraId="77431562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挥发酚</w:t>
            </w:r>
          </w:p>
        </w:tc>
        <w:tc>
          <w:tcPr>
            <w:tcW w:w="1220" w:type="dxa"/>
            <w:vMerge w:val="continue"/>
          </w:tcPr>
          <w:p w14:paraId="4FF3B0F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63565E0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5F5EEB7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641FF719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92E6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067A1981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21</w:t>
            </w:r>
          </w:p>
        </w:tc>
        <w:tc>
          <w:tcPr>
            <w:tcW w:w="2263" w:type="dxa"/>
            <w:vAlign w:val="center"/>
          </w:tcPr>
          <w:p w14:paraId="151D989D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石油类</w:t>
            </w:r>
          </w:p>
        </w:tc>
        <w:tc>
          <w:tcPr>
            <w:tcW w:w="1220" w:type="dxa"/>
            <w:vMerge w:val="continue"/>
          </w:tcPr>
          <w:p w14:paraId="58B02B8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65F3DCEB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5C1A594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3992BFE1"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46328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3FC7F7AC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22</w:t>
            </w:r>
          </w:p>
        </w:tc>
        <w:tc>
          <w:tcPr>
            <w:tcW w:w="2263" w:type="dxa"/>
            <w:vAlign w:val="center"/>
          </w:tcPr>
          <w:p w14:paraId="6848D79A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阴离子表面活性剂</w:t>
            </w:r>
          </w:p>
        </w:tc>
        <w:tc>
          <w:tcPr>
            <w:tcW w:w="1220" w:type="dxa"/>
            <w:vMerge w:val="continue"/>
          </w:tcPr>
          <w:p w14:paraId="1793108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42637F7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5A4D74F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61DCB3AA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7C1AF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7EE22F21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23</w:t>
            </w:r>
          </w:p>
        </w:tc>
        <w:tc>
          <w:tcPr>
            <w:tcW w:w="2263" w:type="dxa"/>
            <w:vAlign w:val="center"/>
          </w:tcPr>
          <w:p w14:paraId="1513B15E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粪大肠菌群</w:t>
            </w:r>
          </w:p>
        </w:tc>
        <w:tc>
          <w:tcPr>
            <w:tcW w:w="1220" w:type="dxa"/>
            <w:vMerge w:val="continue"/>
          </w:tcPr>
          <w:p w14:paraId="2047353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4D3BDA3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5746DBD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46A6603F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17C32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vAlign w:val="center"/>
          </w:tcPr>
          <w:p w14:paraId="5108E587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24</w:t>
            </w:r>
          </w:p>
        </w:tc>
        <w:tc>
          <w:tcPr>
            <w:tcW w:w="2263" w:type="dxa"/>
            <w:vAlign w:val="center"/>
          </w:tcPr>
          <w:p w14:paraId="3C250854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硫化物</w:t>
            </w:r>
          </w:p>
        </w:tc>
        <w:tc>
          <w:tcPr>
            <w:tcW w:w="1220" w:type="dxa"/>
            <w:vMerge w:val="continue"/>
          </w:tcPr>
          <w:p w14:paraId="2A09718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4D9F7C6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4882CD3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446D195C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F4C5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12" w:type="dxa"/>
            <w:vAlign w:val="center"/>
          </w:tcPr>
          <w:p w14:paraId="58DC6DB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*25</w:t>
            </w:r>
          </w:p>
        </w:tc>
        <w:tc>
          <w:tcPr>
            <w:tcW w:w="2263" w:type="dxa"/>
            <w:vAlign w:val="center"/>
          </w:tcPr>
          <w:p w14:paraId="509E797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悬浮物</w:t>
            </w:r>
          </w:p>
        </w:tc>
        <w:tc>
          <w:tcPr>
            <w:tcW w:w="1220" w:type="dxa"/>
            <w:vAlign w:val="center"/>
          </w:tcPr>
          <w:p w14:paraId="5798D3B4">
            <w:pPr>
              <w:ind w:firstLine="210" w:firstLineChars="10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≤30mg/l</w:t>
            </w:r>
          </w:p>
        </w:tc>
        <w:tc>
          <w:tcPr>
            <w:tcW w:w="1147" w:type="dxa"/>
            <w:vMerge w:val="continue"/>
            <w:vAlign w:val="center"/>
          </w:tcPr>
          <w:p w14:paraId="3AEAF44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5B18050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1883B20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09A1F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12" w:type="dxa"/>
            <w:vAlign w:val="center"/>
          </w:tcPr>
          <w:p w14:paraId="0B3F25A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*26</w:t>
            </w:r>
          </w:p>
        </w:tc>
        <w:tc>
          <w:tcPr>
            <w:tcW w:w="2263" w:type="dxa"/>
            <w:vAlign w:val="center"/>
          </w:tcPr>
          <w:p w14:paraId="2385FC8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悬浮物粒径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季度/次，折算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）</w:t>
            </w:r>
          </w:p>
        </w:tc>
        <w:tc>
          <w:tcPr>
            <w:tcW w:w="1220" w:type="dxa"/>
            <w:vAlign w:val="center"/>
          </w:tcPr>
          <w:p w14:paraId="5DD10F8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≤0.3mm</w:t>
            </w:r>
          </w:p>
        </w:tc>
        <w:tc>
          <w:tcPr>
            <w:tcW w:w="1147" w:type="dxa"/>
            <w:vMerge w:val="continue"/>
            <w:vAlign w:val="center"/>
          </w:tcPr>
          <w:p w14:paraId="5F7AAD1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70C663B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4BAA57E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19B42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12" w:type="dxa"/>
            <w:vAlign w:val="center"/>
          </w:tcPr>
          <w:p w14:paraId="22F2544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*27</w:t>
            </w:r>
          </w:p>
        </w:tc>
        <w:tc>
          <w:tcPr>
            <w:tcW w:w="2263" w:type="dxa"/>
            <w:vAlign w:val="center"/>
          </w:tcPr>
          <w:p w14:paraId="759AA21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碳酸盐硬度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季度/次，折算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）</w:t>
            </w:r>
          </w:p>
        </w:tc>
        <w:tc>
          <w:tcPr>
            <w:tcW w:w="1220" w:type="dxa"/>
            <w:vAlign w:val="center"/>
          </w:tcPr>
          <w:p w14:paraId="3973217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≤3mmol/l</w:t>
            </w:r>
          </w:p>
        </w:tc>
        <w:tc>
          <w:tcPr>
            <w:tcW w:w="1147" w:type="dxa"/>
            <w:vMerge w:val="continue"/>
            <w:vAlign w:val="center"/>
          </w:tcPr>
          <w:p w14:paraId="10308E4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3D38C41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34A5A1B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63978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12" w:type="dxa"/>
            <w:vAlign w:val="center"/>
          </w:tcPr>
          <w:p w14:paraId="770A89A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*28</w:t>
            </w:r>
          </w:p>
        </w:tc>
        <w:tc>
          <w:tcPr>
            <w:tcW w:w="2263" w:type="dxa"/>
            <w:vAlign w:val="center"/>
          </w:tcPr>
          <w:p w14:paraId="1F09697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全盐量</w:t>
            </w:r>
          </w:p>
        </w:tc>
        <w:tc>
          <w:tcPr>
            <w:tcW w:w="1220" w:type="dxa"/>
            <w:vAlign w:val="center"/>
          </w:tcPr>
          <w:p w14:paraId="6FE1C6B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5654330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2E92D8B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3515F46B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666BE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12" w:type="dxa"/>
            <w:vAlign w:val="center"/>
          </w:tcPr>
          <w:p w14:paraId="3F109B7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29</w:t>
            </w:r>
          </w:p>
        </w:tc>
        <w:tc>
          <w:tcPr>
            <w:tcW w:w="2263" w:type="dxa"/>
            <w:vAlign w:val="center"/>
          </w:tcPr>
          <w:p w14:paraId="17323C8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在线比对（</w:t>
            </w:r>
            <w:r>
              <w:rPr>
                <w:rFonts w:hint="eastAsia" w:ascii="仿宋" w:hAnsi="仿宋" w:eastAsia="仿宋" w:cs="仿宋"/>
                <w:szCs w:val="21"/>
              </w:rPr>
              <w:t>pH值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Cs w:val="21"/>
              </w:rPr>
              <w:t>化学需氧量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Cs w:val="21"/>
              </w:rPr>
              <w:t>氟化物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Cs w:val="21"/>
              </w:rPr>
              <w:t>氨氮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Cs w:val="21"/>
              </w:rPr>
              <w:t>总磷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溶解性总固体、悬浮物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1220" w:type="dxa"/>
            <w:vAlign w:val="center"/>
          </w:tcPr>
          <w:p w14:paraId="65A4320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 w14:paraId="46FE841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671D37D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01" w:type="dxa"/>
            <w:vMerge w:val="continue"/>
            <w:vAlign w:val="center"/>
          </w:tcPr>
          <w:p w14:paraId="2ED0689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</w:tbl>
    <w:p w14:paraId="213553DC">
      <w:pP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</w:p>
    <w:p w14:paraId="72249076"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4、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废水(生活污水)检测项目</w:t>
      </w:r>
    </w:p>
    <w:tbl>
      <w:tblPr>
        <w:tblStyle w:val="9"/>
        <w:tblW w:w="8943" w:type="dxa"/>
        <w:tblInd w:w="-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2043"/>
        <w:gridCol w:w="1365"/>
        <w:gridCol w:w="1242"/>
        <w:gridCol w:w="1690"/>
        <w:gridCol w:w="1700"/>
      </w:tblGrid>
      <w:tr w14:paraId="4F7C7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center"/>
          </w:tcPr>
          <w:p w14:paraId="370EABC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序号</w:t>
            </w:r>
          </w:p>
        </w:tc>
        <w:tc>
          <w:tcPr>
            <w:tcW w:w="2043" w:type="dxa"/>
            <w:vAlign w:val="center"/>
          </w:tcPr>
          <w:p w14:paraId="1B08A603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监测项目</w:t>
            </w:r>
          </w:p>
        </w:tc>
        <w:tc>
          <w:tcPr>
            <w:tcW w:w="1365" w:type="dxa"/>
            <w:vAlign w:val="center"/>
          </w:tcPr>
          <w:p w14:paraId="7848109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执行标准</w:t>
            </w:r>
          </w:p>
        </w:tc>
        <w:tc>
          <w:tcPr>
            <w:tcW w:w="1242" w:type="dxa"/>
            <w:vAlign w:val="center"/>
          </w:tcPr>
          <w:p w14:paraId="2036EBF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监测频次</w:t>
            </w:r>
          </w:p>
        </w:tc>
        <w:tc>
          <w:tcPr>
            <w:tcW w:w="1690" w:type="dxa"/>
            <w:vAlign w:val="center"/>
          </w:tcPr>
          <w:p w14:paraId="7693EF6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检测及取样方法</w:t>
            </w:r>
          </w:p>
        </w:tc>
        <w:tc>
          <w:tcPr>
            <w:tcW w:w="1700" w:type="dxa"/>
            <w:vAlign w:val="center"/>
          </w:tcPr>
          <w:p w14:paraId="63729E0B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监测及出具报告时间</w:t>
            </w:r>
          </w:p>
        </w:tc>
      </w:tr>
      <w:tr w14:paraId="37A3E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center"/>
          </w:tcPr>
          <w:p w14:paraId="19066752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2043" w:type="dxa"/>
            <w:vAlign w:val="center"/>
          </w:tcPr>
          <w:p w14:paraId="2DB1D19C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pH值</w:t>
            </w:r>
          </w:p>
        </w:tc>
        <w:tc>
          <w:tcPr>
            <w:tcW w:w="1365" w:type="dxa"/>
            <w:vMerge w:val="restart"/>
            <w:vAlign w:val="center"/>
          </w:tcPr>
          <w:p w14:paraId="31C4081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《城市污水再生利用城市杂用水水 </w:t>
            </w:r>
          </w:p>
          <w:p w14:paraId="38F8709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质》（GB-T18920-2020）冲厕及绿化回用水标准</w:t>
            </w:r>
          </w:p>
          <w:p w14:paraId="6C86270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restart"/>
            <w:vAlign w:val="center"/>
          </w:tcPr>
          <w:p w14:paraId="7831144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次/每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季</w:t>
            </w:r>
          </w:p>
          <w:p w14:paraId="20EE6CEB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0" w:type="dxa"/>
            <w:vMerge w:val="restart"/>
            <w:vAlign w:val="center"/>
          </w:tcPr>
          <w:p w14:paraId="740C109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符合旗、市环保局现行检测及取样方法</w:t>
            </w:r>
          </w:p>
          <w:p w14:paraId="32780E4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restart"/>
            <w:vAlign w:val="center"/>
          </w:tcPr>
          <w:p w14:paraId="1ABA7613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取样本月20日前出具本月报告</w:t>
            </w:r>
          </w:p>
        </w:tc>
      </w:tr>
      <w:tr w14:paraId="38550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center"/>
          </w:tcPr>
          <w:p w14:paraId="2926055D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2043" w:type="dxa"/>
            <w:vAlign w:val="center"/>
          </w:tcPr>
          <w:p w14:paraId="6D4AEA98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色度，铂钴色度单位</w:t>
            </w:r>
          </w:p>
        </w:tc>
        <w:tc>
          <w:tcPr>
            <w:tcW w:w="1365" w:type="dxa"/>
            <w:vMerge w:val="continue"/>
            <w:vAlign w:val="center"/>
          </w:tcPr>
          <w:p w14:paraId="4C459B1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7ACD7FC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0" w:type="dxa"/>
            <w:vMerge w:val="continue"/>
            <w:vAlign w:val="center"/>
          </w:tcPr>
          <w:p w14:paraId="1B1162D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3558E906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36641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center"/>
          </w:tcPr>
          <w:p w14:paraId="58D6A95B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3</w:t>
            </w:r>
          </w:p>
        </w:tc>
        <w:tc>
          <w:tcPr>
            <w:tcW w:w="2043" w:type="dxa"/>
            <w:vAlign w:val="center"/>
          </w:tcPr>
          <w:p w14:paraId="7FF9EEBE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嗅</w:t>
            </w:r>
          </w:p>
        </w:tc>
        <w:tc>
          <w:tcPr>
            <w:tcW w:w="1365" w:type="dxa"/>
            <w:vMerge w:val="continue"/>
            <w:vAlign w:val="center"/>
          </w:tcPr>
          <w:p w14:paraId="440AAE0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7C0530E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0" w:type="dxa"/>
            <w:vMerge w:val="continue"/>
            <w:vAlign w:val="center"/>
          </w:tcPr>
          <w:p w14:paraId="7177F2EB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6A587B77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9C15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center"/>
          </w:tcPr>
          <w:p w14:paraId="0E207C61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4</w:t>
            </w:r>
          </w:p>
        </w:tc>
        <w:tc>
          <w:tcPr>
            <w:tcW w:w="2043" w:type="dxa"/>
            <w:vAlign w:val="center"/>
          </w:tcPr>
          <w:p w14:paraId="349EAF7D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浊度/NTU</w:t>
            </w:r>
          </w:p>
        </w:tc>
        <w:tc>
          <w:tcPr>
            <w:tcW w:w="1365" w:type="dxa"/>
            <w:vMerge w:val="continue"/>
            <w:vAlign w:val="center"/>
          </w:tcPr>
          <w:p w14:paraId="443E5A9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28588F0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0" w:type="dxa"/>
            <w:vMerge w:val="continue"/>
            <w:vAlign w:val="center"/>
          </w:tcPr>
          <w:p w14:paraId="0059224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360057B9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3DF3D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center"/>
          </w:tcPr>
          <w:p w14:paraId="01518A20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5</w:t>
            </w:r>
          </w:p>
        </w:tc>
        <w:tc>
          <w:tcPr>
            <w:tcW w:w="2043" w:type="dxa"/>
            <w:vAlign w:val="center"/>
          </w:tcPr>
          <w:p w14:paraId="6B78C14D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五日生化需氧量</w:t>
            </w:r>
          </w:p>
        </w:tc>
        <w:tc>
          <w:tcPr>
            <w:tcW w:w="1365" w:type="dxa"/>
            <w:vMerge w:val="continue"/>
            <w:vAlign w:val="center"/>
          </w:tcPr>
          <w:p w14:paraId="3F8FBC3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2492D78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0" w:type="dxa"/>
            <w:vMerge w:val="continue"/>
            <w:vAlign w:val="center"/>
          </w:tcPr>
          <w:p w14:paraId="5A74763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30C1C8EE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2DA2C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center"/>
          </w:tcPr>
          <w:p w14:paraId="7D6D8864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6</w:t>
            </w:r>
          </w:p>
        </w:tc>
        <w:tc>
          <w:tcPr>
            <w:tcW w:w="2043" w:type="dxa"/>
            <w:vAlign w:val="center"/>
          </w:tcPr>
          <w:p w14:paraId="73CB148F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氨氮</w:t>
            </w:r>
          </w:p>
        </w:tc>
        <w:tc>
          <w:tcPr>
            <w:tcW w:w="1365" w:type="dxa"/>
            <w:vMerge w:val="continue"/>
            <w:vAlign w:val="center"/>
          </w:tcPr>
          <w:p w14:paraId="3C77FA1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5DD5A4D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0" w:type="dxa"/>
            <w:vMerge w:val="continue"/>
            <w:vAlign w:val="center"/>
          </w:tcPr>
          <w:p w14:paraId="5C73EFA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2793020A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3EFCB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center"/>
          </w:tcPr>
          <w:p w14:paraId="14325CCF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7</w:t>
            </w:r>
          </w:p>
        </w:tc>
        <w:tc>
          <w:tcPr>
            <w:tcW w:w="2043" w:type="dxa"/>
            <w:vAlign w:val="center"/>
          </w:tcPr>
          <w:p w14:paraId="79F2BE0B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阴离子表面活性剂</w:t>
            </w:r>
          </w:p>
        </w:tc>
        <w:tc>
          <w:tcPr>
            <w:tcW w:w="1365" w:type="dxa"/>
            <w:vMerge w:val="continue"/>
            <w:vAlign w:val="center"/>
          </w:tcPr>
          <w:p w14:paraId="3AA7F70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33D7F6C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0" w:type="dxa"/>
            <w:vMerge w:val="continue"/>
            <w:vAlign w:val="center"/>
          </w:tcPr>
          <w:p w14:paraId="4BE551D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5718AE7B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275F9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center"/>
          </w:tcPr>
          <w:p w14:paraId="22CF1E0D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8</w:t>
            </w:r>
          </w:p>
        </w:tc>
        <w:tc>
          <w:tcPr>
            <w:tcW w:w="2043" w:type="dxa"/>
            <w:vAlign w:val="center"/>
          </w:tcPr>
          <w:p w14:paraId="54423C5C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铁</w:t>
            </w:r>
          </w:p>
        </w:tc>
        <w:tc>
          <w:tcPr>
            <w:tcW w:w="1365" w:type="dxa"/>
            <w:vMerge w:val="continue"/>
            <w:vAlign w:val="center"/>
          </w:tcPr>
          <w:p w14:paraId="5B56BA5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4F29FAF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0" w:type="dxa"/>
            <w:vMerge w:val="continue"/>
            <w:vAlign w:val="center"/>
          </w:tcPr>
          <w:p w14:paraId="276FDF6B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3C4D8C4C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241A6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center"/>
          </w:tcPr>
          <w:p w14:paraId="466FF9F9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9</w:t>
            </w:r>
          </w:p>
        </w:tc>
        <w:tc>
          <w:tcPr>
            <w:tcW w:w="2043" w:type="dxa"/>
            <w:vAlign w:val="center"/>
          </w:tcPr>
          <w:p w14:paraId="2AAB64C2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锰</w:t>
            </w:r>
          </w:p>
        </w:tc>
        <w:tc>
          <w:tcPr>
            <w:tcW w:w="1365" w:type="dxa"/>
            <w:vMerge w:val="continue"/>
            <w:vAlign w:val="center"/>
          </w:tcPr>
          <w:p w14:paraId="36D263A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1C61C47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0" w:type="dxa"/>
            <w:vMerge w:val="continue"/>
            <w:vAlign w:val="center"/>
          </w:tcPr>
          <w:p w14:paraId="36733B2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2FB9909A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19F13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center"/>
          </w:tcPr>
          <w:p w14:paraId="49112F04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0</w:t>
            </w:r>
          </w:p>
        </w:tc>
        <w:tc>
          <w:tcPr>
            <w:tcW w:w="2043" w:type="dxa"/>
            <w:vAlign w:val="center"/>
          </w:tcPr>
          <w:p w14:paraId="362DF761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溶解性总固体</w:t>
            </w:r>
          </w:p>
        </w:tc>
        <w:tc>
          <w:tcPr>
            <w:tcW w:w="1365" w:type="dxa"/>
            <w:vMerge w:val="continue"/>
            <w:vAlign w:val="center"/>
          </w:tcPr>
          <w:p w14:paraId="263C64B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3EA3F6B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0" w:type="dxa"/>
            <w:vMerge w:val="continue"/>
            <w:vAlign w:val="center"/>
          </w:tcPr>
          <w:p w14:paraId="59FF049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7F821371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E982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center"/>
          </w:tcPr>
          <w:p w14:paraId="082BDE5C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2043" w:type="dxa"/>
            <w:vAlign w:val="center"/>
          </w:tcPr>
          <w:p w14:paraId="5ADEF979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溶解氧</w:t>
            </w:r>
          </w:p>
        </w:tc>
        <w:tc>
          <w:tcPr>
            <w:tcW w:w="1365" w:type="dxa"/>
            <w:vMerge w:val="continue"/>
            <w:vAlign w:val="center"/>
          </w:tcPr>
          <w:p w14:paraId="02CB8A3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49F8D42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0" w:type="dxa"/>
            <w:vMerge w:val="continue"/>
            <w:vAlign w:val="center"/>
          </w:tcPr>
          <w:p w14:paraId="2CD463C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0BEE0935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42835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center"/>
          </w:tcPr>
          <w:p w14:paraId="274ACCEA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2043" w:type="dxa"/>
            <w:vAlign w:val="center"/>
          </w:tcPr>
          <w:p w14:paraId="731EB00C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总氯</w:t>
            </w:r>
          </w:p>
        </w:tc>
        <w:tc>
          <w:tcPr>
            <w:tcW w:w="1365" w:type="dxa"/>
            <w:vMerge w:val="continue"/>
            <w:vAlign w:val="center"/>
          </w:tcPr>
          <w:p w14:paraId="5CF186C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3D246B7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0" w:type="dxa"/>
            <w:vMerge w:val="continue"/>
            <w:vAlign w:val="center"/>
          </w:tcPr>
          <w:p w14:paraId="1A1CE5D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5EE33C84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26786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center"/>
          </w:tcPr>
          <w:p w14:paraId="1E79F9FB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3</w:t>
            </w:r>
          </w:p>
        </w:tc>
        <w:tc>
          <w:tcPr>
            <w:tcW w:w="2043" w:type="dxa"/>
            <w:vAlign w:val="center"/>
          </w:tcPr>
          <w:p w14:paraId="02885CD5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大肠埃希氏菌</w:t>
            </w:r>
          </w:p>
        </w:tc>
        <w:tc>
          <w:tcPr>
            <w:tcW w:w="1365" w:type="dxa"/>
            <w:vMerge w:val="continue"/>
            <w:vAlign w:val="center"/>
          </w:tcPr>
          <w:p w14:paraId="69C833A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69CE093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0" w:type="dxa"/>
            <w:vMerge w:val="continue"/>
            <w:vAlign w:val="center"/>
          </w:tcPr>
          <w:p w14:paraId="406A523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29446670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09F9E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center"/>
          </w:tcPr>
          <w:p w14:paraId="272B4FE2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szCs w:val="21"/>
              </w:rPr>
              <w:t>15</w:t>
            </w:r>
          </w:p>
        </w:tc>
        <w:tc>
          <w:tcPr>
            <w:tcW w:w="2043" w:type="dxa"/>
            <w:vAlign w:val="center"/>
          </w:tcPr>
          <w:p w14:paraId="063D2231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总磷</w:t>
            </w:r>
          </w:p>
        </w:tc>
        <w:tc>
          <w:tcPr>
            <w:tcW w:w="1365" w:type="dxa"/>
            <w:vMerge w:val="continue"/>
            <w:vAlign w:val="center"/>
          </w:tcPr>
          <w:p w14:paraId="4450700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2C4C74D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0" w:type="dxa"/>
            <w:vMerge w:val="continue"/>
            <w:vAlign w:val="center"/>
          </w:tcPr>
          <w:p w14:paraId="313FAA2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3108DF5E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</w:tbl>
    <w:p w14:paraId="3C112DF0">
      <w:pPr>
        <w:tabs>
          <w:tab w:val="left" w:pos="505"/>
        </w:tabs>
        <w:jc w:val="both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</w:p>
    <w:p w14:paraId="098DDFEE">
      <w:pPr>
        <w:tabs>
          <w:tab w:val="left" w:pos="505"/>
        </w:tabs>
        <w:ind w:firstLine="843" w:firstLineChars="300"/>
        <w:jc w:val="center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</w:p>
    <w:p w14:paraId="5C8BADA5">
      <w:pPr>
        <w:tabs>
          <w:tab w:val="left" w:pos="505"/>
        </w:tabs>
        <w:ind w:firstLine="843" w:firstLineChars="300"/>
        <w:jc w:val="center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5、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生活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饮用水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检测项目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水井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eastAsia="zh-CN"/>
        </w:rPr>
        <w:t>）</w:t>
      </w:r>
    </w:p>
    <w:p w14:paraId="1D0B92C8">
      <w:pPr>
        <w:bidi w:val="0"/>
        <w:rPr>
          <w:rFonts w:hint="eastAsia"/>
        </w:rPr>
      </w:pPr>
    </w:p>
    <w:tbl>
      <w:tblPr>
        <w:tblStyle w:val="9"/>
        <w:tblW w:w="8943" w:type="dxa"/>
        <w:tblInd w:w="-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2262"/>
        <w:gridCol w:w="1365"/>
        <w:gridCol w:w="1242"/>
        <w:gridCol w:w="1716"/>
        <w:gridCol w:w="1674"/>
      </w:tblGrid>
      <w:tr w14:paraId="7F5C4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6D384D1C"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序号</w:t>
            </w:r>
          </w:p>
        </w:tc>
        <w:tc>
          <w:tcPr>
            <w:tcW w:w="2262" w:type="dxa"/>
            <w:vAlign w:val="center"/>
          </w:tcPr>
          <w:p w14:paraId="28B51237"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监测项目</w:t>
            </w:r>
          </w:p>
        </w:tc>
        <w:tc>
          <w:tcPr>
            <w:tcW w:w="1365" w:type="dxa"/>
            <w:vAlign w:val="center"/>
          </w:tcPr>
          <w:p w14:paraId="1FCF9774"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执行标准</w:t>
            </w:r>
          </w:p>
        </w:tc>
        <w:tc>
          <w:tcPr>
            <w:tcW w:w="1242" w:type="dxa"/>
            <w:vAlign w:val="center"/>
          </w:tcPr>
          <w:p w14:paraId="1840D66B"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监测频次</w:t>
            </w:r>
          </w:p>
        </w:tc>
        <w:tc>
          <w:tcPr>
            <w:tcW w:w="1716" w:type="dxa"/>
            <w:vAlign w:val="center"/>
          </w:tcPr>
          <w:p w14:paraId="1676A2FA"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检测及取样方法</w:t>
            </w:r>
          </w:p>
        </w:tc>
        <w:tc>
          <w:tcPr>
            <w:tcW w:w="1674" w:type="dxa"/>
            <w:vAlign w:val="center"/>
          </w:tcPr>
          <w:p w14:paraId="0A1DEB20"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监测及出具报告时间</w:t>
            </w:r>
          </w:p>
        </w:tc>
      </w:tr>
      <w:tr w14:paraId="2791E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6377B143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2" w:type="dxa"/>
            <w:vAlign w:val="top"/>
          </w:tcPr>
          <w:p w14:paraId="0A40DC56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总大肠菌群/(MPN/100 ml.或CFU/100 ml)</w:t>
            </w:r>
          </w:p>
        </w:tc>
        <w:tc>
          <w:tcPr>
            <w:tcW w:w="1365" w:type="dxa"/>
            <w:vMerge w:val="restart"/>
            <w:vAlign w:val="center"/>
          </w:tcPr>
          <w:p w14:paraId="0F8BDD14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《生活饮用水卫生标准》（GB 5749-2022</w:t>
            </w:r>
          </w:p>
          <w:p w14:paraId="4FF55D8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）</w:t>
            </w:r>
          </w:p>
          <w:p w14:paraId="0522882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restart"/>
            <w:vAlign w:val="center"/>
          </w:tcPr>
          <w:p w14:paraId="7DA732F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次/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季</w:t>
            </w:r>
          </w:p>
          <w:p w14:paraId="330A310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restart"/>
            <w:vAlign w:val="center"/>
          </w:tcPr>
          <w:p w14:paraId="7F875F0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符合旗、市环保局现行检测及取样方法</w:t>
            </w:r>
          </w:p>
          <w:p w14:paraId="4E40E45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restart"/>
            <w:vAlign w:val="center"/>
          </w:tcPr>
          <w:p w14:paraId="6D4A74F0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取样本月20日前出具本月报告</w:t>
            </w:r>
          </w:p>
        </w:tc>
      </w:tr>
      <w:tr w14:paraId="03F3E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3860504C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62" w:type="dxa"/>
            <w:vAlign w:val="top"/>
          </w:tcPr>
          <w:p w14:paraId="263C6204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大肠埃希氏菌((MPN/100 mL或CFU/100 mL)</w:t>
            </w:r>
          </w:p>
        </w:tc>
        <w:tc>
          <w:tcPr>
            <w:tcW w:w="1365" w:type="dxa"/>
            <w:vMerge w:val="continue"/>
            <w:vAlign w:val="center"/>
          </w:tcPr>
          <w:p w14:paraId="03DDAF2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52CA9A2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3E6C1EC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500CAB54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19E6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0F33195E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62" w:type="dxa"/>
            <w:vAlign w:val="top"/>
          </w:tcPr>
          <w:p w14:paraId="0559252A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菌落总数(MP N mL或CFU/mL)</w:t>
            </w:r>
          </w:p>
        </w:tc>
        <w:tc>
          <w:tcPr>
            <w:tcW w:w="1365" w:type="dxa"/>
            <w:vMerge w:val="continue"/>
            <w:vAlign w:val="center"/>
          </w:tcPr>
          <w:p w14:paraId="61803A0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76B8095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2DAC544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68C57030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4E8A3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3C638869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262" w:type="dxa"/>
            <w:vAlign w:val="top"/>
          </w:tcPr>
          <w:p w14:paraId="39658104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砷/(mg/L)</w:t>
            </w:r>
          </w:p>
        </w:tc>
        <w:tc>
          <w:tcPr>
            <w:tcW w:w="1365" w:type="dxa"/>
            <w:vMerge w:val="continue"/>
            <w:vAlign w:val="center"/>
          </w:tcPr>
          <w:p w14:paraId="7DE7CD5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379C826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2F9D5AF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5096D3BB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297E5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39862FAA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262" w:type="dxa"/>
            <w:vAlign w:val="top"/>
          </w:tcPr>
          <w:p w14:paraId="3A571668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镉/(mg/L)</w:t>
            </w:r>
          </w:p>
        </w:tc>
        <w:tc>
          <w:tcPr>
            <w:tcW w:w="1365" w:type="dxa"/>
            <w:vMerge w:val="continue"/>
            <w:vAlign w:val="center"/>
          </w:tcPr>
          <w:p w14:paraId="3CF0DC6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5779568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1626D77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3A123502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44046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67F58ADB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262" w:type="dxa"/>
            <w:vAlign w:val="top"/>
          </w:tcPr>
          <w:p w14:paraId="0E4AC655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铬(六价)/(mg/L)</w:t>
            </w:r>
          </w:p>
        </w:tc>
        <w:tc>
          <w:tcPr>
            <w:tcW w:w="1365" w:type="dxa"/>
            <w:vMerge w:val="continue"/>
            <w:vAlign w:val="center"/>
          </w:tcPr>
          <w:p w14:paraId="7A9204D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6620140B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10D08EE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20F4E221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742E0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26D7101F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262" w:type="dxa"/>
            <w:vAlign w:val="top"/>
          </w:tcPr>
          <w:p w14:paraId="7A8E9B28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铅/(mg/L)</w:t>
            </w:r>
          </w:p>
        </w:tc>
        <w:tc>
          <w:tcPr>
            <w:tcW w:w="1365" w:type="dxa"/>
            <w:vMerge w:val="continue"/>
            <w:vAlign w:val="center"/>
          </w:tcPr>
          <w:p w14:paraId="3F642DE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09571CE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2189AC6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77FDFB98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2B6D7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212BBD85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262" w:type="dxa"/>
            <w:vAlign w:val="top"/>
          </w:tcPr>
          <w:p w14:paraId="28DAE317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汞/(mg/L)</w:t>
            </w:r>
          </w:p>
        </w:tc>
        <w:tc>
          <w:tcPr>
            <w:tcW w:w="1365" w:type="dxa"/>
            <w:vMerge w:val="continue"/>
            <w:vAlign w:val="center"/>
          </w:tcPr>
          <w:p w14:paraId="72DB7E7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2982333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67DB9F2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4F3114BB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8137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0A44EF35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262" w:type="dxa"/>
            <w:vAlign w:val="top"/>
          </w:tcPr>
          <w:p w14:paraId="7F5B671E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氰化物/(mg/L)</w:t>
            </w:r>
          </w:p>
        </w:tc>
        <w:tc>
          <w:tcPr>
            <w:tcW w:w="1365" w:type="dxa"/>
            <w:vMerge w:val="continue"/>
            <w:vAlign w:val="center"/>
          </w:tcPr>
          <w:p w14:paraId="72F94BDB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733D69D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1818E4A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446FE5F1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0E5F7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27EBF1DA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62" w:type="dxa"/>
            <w:vAlign w:val="top"/>
          </w:tcPr>
          <w:p w14:paraId="32EF241D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氟化物/(mg/L)*</w:t>
            </w:r>
          </w:p>
        </w:tc>
        <w:tc>
          <w:tcPr>
            <w:tcW w:w="1365" w:type="dxa"/>
            <w:vMerge w:val="continue"/>
            <w:vAlign w:val="center"/>
          </w:tcPr>
          <w:p w14:paraId="0C5B66E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4E32786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74FE095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2603250E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30A77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0F5B948B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2" w:type="dxa"/>
            <w:vAlign w:val="top"/>
          </w:tcPr>
          <w:p w14:paraId="421ED144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硝酸盐(以N计)/(mg/L)°</w:t>
            </w:r>
          </w:p>
        </w:tc>
        <w:tc>
          <w:tcPr>
            <w:tcW w:w="1365" w:type="dxa"/>
            <w:vMerge w:val="continue"/>
            <w:vAlign w:val="center"/>
          </w:tcPr>
          <w:p w14:paraId="799E4D5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70FA18F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08AE060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76EBBC7C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756E2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58949099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62" w:type="dxa"/>
            <w:vAlign w:val="top"/>
          </w:tcPr>
          <w:p w14:paraId="43161E32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三氯甲烷/(mg/L)</w:t>
            </w:r>
          </w:p>
        </w:tc>
        <w:tc>
          <w:tcPr>
            <w:tcW w:w="1365" w:type="dxa"/>
            <w:vMerge w:val="continue"/>
            <w:vAlign w:val="center"/>
          </w:tcPr>
          <w:p w14:paraId="414BD89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63793A8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27B80D1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718169E5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70ED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0E5231DE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62" w:type="dxa"/>
            <w:vAlign w:val="top"/>
          </w:tcPr>
          <w:p w14:paraId="6A12B2F6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一氯二溴甲烷/(mg/L)*</w:t>
            </w:r>
          </w:p>
        </w:tc>
        <w:tc>
          <w:tcPr>
            <w:tcW w:w="1365" w:type="dxa"/>
            <w:vMerge w:val="continue"/>
            <w:vAlign w:val="center"/>
          </w:tcPr>
          <w:p w14:paraId="13E42D7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76CF5FA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04DA7B7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4DB0479A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9C18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049A9EE5">
            <w:pPr>
              <w:pStyle w:val="11"/>
              <w:spacing w:before="149" w:line="184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262" w:type="dxa"/>
            <w:vAlign w:val="top"/>
          </w:tcPr>
          <w:p w14:paraId="3D50F0D1">
            <w:pPr>
              <w:pStyle w:val="11"/>
              <w:spacing w:before="101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二氯一溴甲烷/(mg/L)*</w:t>
            </w:r>
          </w:p>
        </w:tc>
        <w:tc>
          <w:tcPr>
            <w:tcW w:w="1365" w:type="dxa"/>
            <w:vMerge w:val="continue"/>
            <w:vAlign w:val="center"/>
          </w:tcPr>
          <w:p w14:paraId="3CEF490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2FDD1CB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5E68E4C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6F3AB234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4CC1C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001FF221">
            <w:pPr>
              <w:pStyle w:val="11"/>
              <w:spacing w:before="160" w:line="184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262" w:type="dxa"/>
            <w:vAlign w:val="top"/>
          </w:tcPr>
          <w:p w14:paraId="617226D3">
            <w:pPr>
              <w:pStyle w:val="11"/>
              <w:spacing w:before="112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三溴甲烷/(mg/L)</w:t>
            </w:r>
          </w:p>
        </w:tc>
        <w:tc>
          <w:tcPr>
            <w:tcW w:w="1365" w:type="dxa"/>
            <w:vMerge w:val="continue"/>
            <w:vAlign w:val="center"/>
          </w:tcPr>
          <w:p w14:paraId="4095C26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54A16E8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6931369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0A770DF0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B66D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49EBC70F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0ED25186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262" w:type="dxa"/>
            <w:vAlign w:val="top"/>
          </w:tcPr>
          <w:p w14:paraId="6CE9287F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三卤甲烷(三氯甲烷、 一氯二溴甲烷、二氯一溴甲烷、三溴甲烷的总 和 ) °</w:t>
            </w:r>
          </w:p>
        </w:tc>
        <w:tc>
          <w:tcPr>
            <w:tcW w:w="1365" w:type="dxa"/>
            <w:vMerge w:val="continue"/>
            <w:vAlign w:val="center"/>
          </w:tcPr>
          <w:p w14:paraId="757E1E0B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1623B19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6BEB274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7FE7A054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4378A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5707C2BE">
            <w:pPr>
              <w:pStyle w:val="11"/>
              <w:spacing w:before="152" w:line="184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262" w:type="dxa"/>
            <w:vAlign w:val="top"/>
          </w:tcPr>
          <w:p w14:paraId="387AD6B8">
            <w:pPr>
              <w:pStyle w:val="11"/>
              <w:spacing w:before="103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二氯乙酸/(mg/L)°</w:t>
            </w:r>
          </w:p>
        </w:tc>
        <w:tc>
          <w:tcPr>
            <w:tcW w:w="1365" w:type="dxa"/>
            <w:vMerge w:val="continue"/>
            <w:vAlign w:val="center"/>
          </w:tcPr>
          <w:p w14:paraId="3C49183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5502A6F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653B3C3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7E046507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6718F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612BC3C8">
            <w:pPr>
              <w:pStyle w:val="11"/>
              <w:spacing w:before="161" w:line="184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262" w:type="dxa"/>
            <w:vAlign w:val="top"/>
          </w:tcPr>
          <w:p w14:paraId="50850222">
            <w:pPr>
              <w:pStyle w:val="11"/>
              <w:spacing w:before="113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三氯乙酸/(mg/L)*</w:t>
            </w:r>
          </w:p>
        </w:tc>
        <w:tc>
          <w:tcPr>
            <w:tcW w:w="1365" w:type="dxa"/>
            <w:vMerge w:val="continue"/>
            <w:vAlign w:val="center"/>
          </w:tcPr>
          <w:p w14:paraId="1CD2CC1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18E23F2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4F26900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2A72F9A2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6FD75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325D0C4C">
            <w:pPr>
              <w:pStyle w:val="11"/>
              <w:spacing w:before="151" w:line="184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262" w:type="dxa"/>
            <w:vAlign w:val="top"/>
          </w:tcPr>
          <w:p w14:paraId="0E4B4B7F">
            <w:pPr>
              <w:pStyle w:val="11"/>
              <w:spacing w:before="103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溴酸盐/(mg/L)*</w:t>
            </w:r>
          </w:p>
        </w:tc>
        <w:tc>
          <w:tcPr>
            <w:tcW w:w="1365" w:type="dxa"/>
            <w:vMerge w:val="continue"/>
            <w:vAlign w:val="center"/>
          </w:tcPr>
          <w:p w14:paraId="5AD3E45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1361316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35BA45D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22D4F6BF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3B5EB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25326446">
            <w:pPr>
              <w:pStyle w:val="11"/>
              <w:spacing w:before="152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262" w:type="dxa"/>
            <w:vAlign w:val="top"/>
          </w:tcPr>
          <w:p w14:paraId="0E91B234">
            <w:pPr>
              <w:pStyle w:val="11"/>
              <w:spacing w:before="103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亚氯酸盐/(mg/L)°</w:t>
            </w:r>
          </w:p>
        </w:tc>
        <w:tc>
          <w:tcPr>
            <w:tcW w:w="1365" w:type="dxa"/>
            <w:vMerge w:val="continue"/>
            <w:vAlign w:val="center"/>
          </w:tcPr>
          <w:p w14:paraId="24740D5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5589BDAB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22534B9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6B8F82FF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47162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509FD346">
            <w:pPr>
              <w:pStyle w:val="11"/>
              <w:spacing w:before="151" w:line="184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262" w:type="dxa"/>
            <w:vAlign w:val="top"/>
          </w:tcPr>
          <w:p w14:paraId="6AD72830">
            <w:pPr>
              <w:pStyle w:val="11"/>
              <w:spacing w:before="103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氯酸盐/(mg/L)*</w:t>
            </w:r>
          </w:p>
        </w:tc>
        <w:tc>
          <w:tcPr>
            <w:tcW w:w="1365" w:type="dxa"/>
            <w:vMerge w:val="continue"/>
            <w:vAlign w:val="center"/>
          </w:tcPr>
          <w:p w14:paraId="074B079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47D4D23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7D8F88E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585420A1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7D0DA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5BF2D3F9">
            <w:pPr>
              <w:pStyle w:val="11"/>
              <w:spacing w:before="162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262" w:type="dxa"/>
            <w:vAlign w:val="top"/>
          </w:tcPr>
          <w:p w14:paraId="60AB8C2E">
            <w:pPr>
              <w:pStyle w:val="11"/>
              <w:spacing w:before="119" w:line="220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色度(铂钴色度单位)/度</w:t>
            </w:r>
          </w:p>
        </w:tc>
        <w:tc>
          <w:tcPr>
            <w:tcW w:w="1365" w:type="dxa"/>
            <w:vMerge w:val="continue"/>
            <w:vAlign w:val="center"/>
          </w:tcPr>
          <w:p w14:paraId="0317530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1907FAF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13B4B6E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5BE14B43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45359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255F9DFA">
            <w:pPr>
              <w:pStyle w:val="11"/>
              <w:spacing w:before="152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262" w:type="dxa"/>
            <w:vAlign w:val="top"/>
          </w:tcPr>
          <w:p w14:paraId="31485F5D">
            <w:pPr>
              <w:pStyle w:val="11"/>
              <w:spacing w:before="109" w:line="219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浑浊度(散射浑浊度单位)/NTU*</w:t>
            </w:r>
          </w:p>
        </w:tc>
        <w:tc>
          <w:tcPr>
            <w:tcW w:w="1365" w:type="dxa"/>
            <w:vMerge w:val="continue"/>
            <w:vAlign w:val="center"/>
          </w:tcPr>
          <w:p w14:paraId="777BD4BB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43B262D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09A2E52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4ED569C9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65BA0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7DF707A6">
            <w:pPr>
              <w:pStyle w:val="11"/>
              <w:spacing w:before="153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262" w:type="dxa"/>
            <w:vAlign w:val="top"/>
          </w:tcPr>
          <w:p w14:paraId="270AF6D1">
            <w:pPr>
              <w:pStyle w:val="11"/>
              <w:spacing w:before="110" w:line="219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臭和味</w:t>
            </w:r>
          </w:p>
        </w:tc>
        <w:tc>
          <w:tcPr>
            <w:tcW w:w="1365" w:type="dxa"/>
            <w:vMerge w:val="continue"/>
            <w:vAlign w:val="center"/>
          </w:tcPr>
          <w:p w14:paraId="55AA7FB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06F930E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1B1B37E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0C0F5FD1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1BE5E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08F481B2">
            <w:pPr>
              <w:pStyle w:val="11"/>
              <w:spacing w:before="163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262" w:type="dxa"/>
            <w:vAlign w:val="top"/>
          </w:tcPr>
          <w:p w14:paraId="7945CACB">
            <w:pPr>
              <w:pStyle w:val="11"/>
              <w:spacing w:before="120" w:line="219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肉眼可见物</w:t>
            </w:r>
          </w:p>
        </w:tc>
        <w:tc>
          <w:tcPr>
            <w:tcW w:w="1365" w:type="dxa"/>
            <w:vMerge w:val="continue"/>
            <w:vAlign w:val="center"/>
          </w:tcPr>
          <w:p w14:paraId="33498F4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069A0DA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34E293B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6DACA541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437CA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64E0E4DC">
            <w:pPr>
              <w:pStyle w:val="11"/>
              <w:spacing w:before="153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262" w:type="dxa"/>
            <w:vAlign w:val="top"/>
          </w:tcPr>
          <w:p w14:paraId="318616A4">
            <w:pPr>
              <w:pStyle w:val="11"/>
              <w:spacing w:before="132" w:line="182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pH</w:t>
            </w:r>
          </w:p>
        </w:tc>
        <w:tc>
          <w:tcPr>
            <w:tcW w:w="1365" w:type="dxa"/>
            <w:vMerge w:val="continue"/>
            <w:vAlign w:val="center"/>
          </w:tcPr>
          <w:p w14:paraId="244ADF4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5A2BB7D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48DE8AB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07F4DA68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4796C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5DA41131">
            <w:pPr>
              <w:pStyle w:val="11"/>
              <w:spacing w:before="154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262" w:type="dxa"/>
            <w:vAlign w:val="top"/>
          </w:tcPr>
          <w:p w14:paraId="4852EA84">
            <w:pPr>
              <w:pStyle w:val="11"/>
              <w:spacing w:before="105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铝/(mg/L)</w:t>
            </w:r>
          </w:p>
        </w:tc>
        <w:tc>
          <w:tcPr>
            <w:tcW w:w="1365" w:type="dxa"/>
            <w:vMerge w:val="continue"/>
            <w:vAlign w:val="center"/>
          </w:tcPr>
          <w:p w14:paraId="1253CA9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2BC7AC1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0E58F56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53F88BCA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7892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32B2EBF9">
            <w:pPr>
              <w:pStyle w:val="11"/>
              <w:spacing w:before="155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262" w:type="dxa"/>
            <w:vAlign w:val="top"/>
          </w:tcPr>
          <w:p w14:paraId="6609F409">
            <w:pPr>
              <w:pStyle w:val="11"/>
              <w:spacing w:before="106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铁/(mg/L)</w:t>
            </w:r>
          </w:p>
        </w:tc>
        <w:tc>
          <w:tcPr>
            <w:tcW w:w="1365" w:type="dxa"/>
            <w:vMerge w:val="continue"/>
            <w:vAlign w:val="center"/>
          </w:tcPr>
          <w:p w14:paraId="29C595C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04FFBB1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3B9C7B6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7D5C7DB6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63EAA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2D44153E">
            <w:pPr>
              <w:pStyle w:val="11"/>
              <w:spacing w:before="156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262" w:type="dxa"/>
            <w:vAlign w:val="top"/>
          </w:tcPr>
          <w:p w14:paraId="28D30863">
            <w:pPr>
              <w:pStyle w:val="11"/>
              <w:spacing w:before="107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锰/(mg/L)</w:t>
            </w:r>
          </w:p>
        </w:tc>
        <w:tc>
          <w:tcPr>
            <w:tcW w:w="1365" w:type="dxa"/>
            <w:vMerge w:val="continue"/>
            <w:vAlign w:val="center"/>
          </w:tcPr>
          <w:p w14:paraId="1646BF7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0357BF5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0D2BD01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1FB92EE3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140B9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5EFF7405">
            <w:pPr>
              <w:pStyle w:val="11"/>
              <w:spacing w:before="166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0" w:type="auto"/>
            <w:vAlign w:val="top"/>
          </w:tcPr>
          <w:p w14:paraId="7B70AAB1">
            <w:pPr>
              <w:pStyle w:val="11"/>
              <w:spacing w:before="117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铜/(mg/L)</w:t>
            </w:r>
          </w:p>
        </w:tc>
        <w:tc>
          <w:tcPr>
            <w:tcW w:w="1365" w:type="dxa"/>
            <w:vMerge w:val="continue"/>
          </w:tcPr>
          <w:p w14:paraId="0B74396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49BE54C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5B281A7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08459A47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341CB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53532586">
            <w:pPr>
              <w:pStyle w:val="11"/>
              <w:spacing w:before="155" w:line="184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0" w:type="auto"/>
            <w:vAlign w:val="top"/>
          </w:tcPr>
          <w:p w14:paraId="21172A45">
            <w:pPr>
              <w:pStyle w:val="11"/>
              <w:spacing w:before="107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锌/(mg/L)</w:t>
            </w:r>
          </w:p>
        </w:tc>
        <w:tc>
          <w:tcPr>
            <w:tcW w:w="1365" w:type="dxa"/>
            <w:vMerge w:val="continue"/>
          </w:tcPr>
          <w:p w14:paraId="729C606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459C9CC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278A5E1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5F9C4BA7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729EB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3B439F15">
            <w:pPr>
              <w:pStyle w:val="11"/>
              <w:spacing w:before="167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0" w:type="auto"/>
            <w:vAlign w:val="top"/>
          </w:tcPr>
          <w:p w14:paraId="5601E784">
            <w:pPr>
              <w:pStyle w:val="11"/>
              <w:spacing w:before="118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氯化物/(mg/L)</w:t>
            </w:r>
          </w:p>
        </w:tc>
        <w:tc>
          <w:tcPr>
            <w:tcW w:w="1365" w:type="dxa"/>
            <w:vMerge w:val="continue"/>
          </w:tcPr>
          <w:p w14:paraId="6E8E390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269B37A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61F9FE3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04B0E0B6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6E2CB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42236022">
            <w:pPr>
              <w:pStyle w:val="11"/>
              <w:spacing w:before="157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0" w:type="auto"/>
            <w:vAlign w:val="top"/>
          </w:tcPr>
          <w:p w14:paraId="0D4827FE">
            <w:pPr>
              <w:pStyle w:val="11"/>
              <w:spacing w:before="108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硫酸盐/(mg/L)</w:t>
            </w:r>
          </w:p>
        </w:tc>
        <w:tc>
          <w:tcPr>
            <w:tcW w:w="1365" w:type="dxa"/>
            <w:vMerge w:val="continue"/>
          </w:tcPr>
          <w:p w14:paraId="0AFB51B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7732909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2EDE7C4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65ECD592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0E1BC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5AD9375D">
            <w:pPr>
              <w:pStyle w:val="11"/>
              <w:spacing w:before="158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0" w:type="auto"/>
            <w:vAlign w:val="top"/>
          </w:tcPr>
          <w:p w14:paraId="434D2E95">
            <w:pPr>
              <w:pStyle w:val="11"/>
              <w:spacing w:before="109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溶解性总固体/(mg/L)</w:t>
            </w:r>
          </w:p>
        </w:tc>
        <w:tc>
          <w:tcPr>
            <w:tcW w:w="1365" w:type="dxa"/>
            <w:vMerge w:val="continue"/>
          </w:tcPr>
          <w:p w14:paraId="26444B8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4A89DE8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7489F1B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1B60EA34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17845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3A69A783">
            <w:pPr>
              <w:pStyle w:val="11"/>
              <w:spacing w:before="158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0" w:type="auto"/>
            <w:vAlign w:val="top"/>
          </w:tcPr>
          <w:p w14:paraId="14FB11C6">
            <w:pPr>
              <w:pStyle w:val="11"/>
              <w:spacing w:before="109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总硬度(以CaCO₃计)/(mg/L)</w:t>
            </w:r>
          </w:p>
        </w:tc>
        <w:tc>
          <w:tcPr>
            <w:tcW w:w="1365" w:type="dxa"/>
            <w:vMerge w:val="continue"/>
          </w:tcPr>
          <w:p w14:paraId="5A1A878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3191A2E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3E244F4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72D040BF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DCDC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4A57CE52">
            <w:pPr>
              <w:pStyle w:val="11"/>
              <w:spacing w:before="159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0" w:type="auto"/>
            <w:vAlign w:val="top"/>
          </w:tcPr>
          <w:p w14:paraId="2D4373D8">
            <w:pPr>
              <w:pStyle w:val="11"/>
              <w:spacing w:before="110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高锰酸盐指数(以O₂计)/(mg/L)</w:t>
            </w:r>
          </w:p>
        </w:tc>
        <w:tc>
          <w:tcPr>
            <w:tcW w:w="1365" w:type="dxa"/>
            <w:vMerge w:val="continue"/>
          </w:tcPr>
          <w:p w14:paraId="5D53672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2364F05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6204051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55A85962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7759E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4386497B">
            <w:pPr>
              <w:pStyle w:val="11"/>
              <w:spacing w:before="170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0" w:type="auto"/>
            <w:vAlign w:val="top"/>
          </w:tcPr>
          <w:p w14:paraId="1FD30993">
            <w:pPr>
              <w:pStyle w:val="11"/>
              <w:spacing w:before="121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氨(以N计)/(mg/L)</w:t>
            </w:r>
          </w:p>
        </w:tc>
        <w:tc>
          <w:tcPr>
            <w:tcW w:w="1365" w:type="dxa"/>
            <w:vMerge w:val="continue"/>
          </w:tcPr>
          <w:p w14:paraId="0CD79FE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24B2C7E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7852C1E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53671869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6D25B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33FA6A9F">
            <w:pPr>
              <w:pStyle w:val="11"/>
              <w:spacing w:before="161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0" w:type="auto"/>
            <w:vAlign w:val="top"/>
          </w:tcPr>
          <w:p w14:paraId="567CBD1E">
            <w:pPr>
              <w:pStyle w:val="11"/>
              <w:spacing w:before="112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总a放射性/(Bg/L)</w:t>
            </w:r>
          </w:p>
        </w:tc>
        <w:tc>
          <w:tcPr>
            <w:tcW w:w="1365" w:type="dxa"/>
            <w:vMerge w:val="continue"/>
          </w:tcPr>
          <w:p w14:paraId="2E3D5DD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7C44AEB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72D9033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7B4AD157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663FF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29B22660">
            <w:pPr>
              <w:pStyle w:val="11"/>
              <w:spacing w:before="120" w:line="183" w:lineRule="auto"/>
              <w:ind w:left="165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0" w:type="auto"/>
            <w:vAlign w:val="top"/>
          </w:tcPr>
          <w:p w14:paraId="42B087E2">
            <w:pPr>
              <w:pStyle w:val="11"/>
              <w:spacing w:before="72" w:line="214" w:lineRule="auto"/>
              <w:ind w:left="10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总β放射性/(Bq/L)</w:t>
            </w:r>
          </w:p>
        </w:tc>
        <w:tc>
          <w:tcPr>
            <w:tcW w:w="1365" w:type="dxa"/>
            <w:vMerge w:val="continue"/>
          </w:tcPr>
          <w:p w14:paraId="75B15A7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3F58381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5FAEC6C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5585F921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7E00F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108E99FF">
            <w:pPr>
              <w:pStyle w:val="11"/>
              <w:spacing w:before="122" w:line="183" w:lineRule="auto"/>
              <w:ind w:left="165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0" w:type="auto"/>
            <w:vAlign w:val="top"/>
          </w:tcPr>
          <w:p w14:paraId="16E2BFFD">
            <w:pPr>
              <w:pStyle w:val="11"/>
              <w:spacing w:before="78" w:line="220" w:lineRule="auto"/>
              <w:ind w:left="161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游离氯“</w:t>
            </w:r>
          </w:p>
        </w:tc>
        <w:tc>
          <w:tcPr>
            <w:tcW w:w="1365" w:type="dxa"/>
            <w:vMerge w:val="continue"/>
          </w:tcPr>
          <w:p w14:paraId="415CF41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0CAF60B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0ED0B32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1AE74B72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C5ED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18E6F13F">
            <w:pPr>
              <w:pStyle w:val="11"/>
              <w:spacing w:before="131" w:line="184" w:lineRule="auto"/>
              <w:ind w:left="165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0" w:type="auto"/>
            <w:vAlign w:val="top"/>
          </w:tcPr>
          <w:p w14:paraId="1463331B">
            <w:pPr>
              <w:pStyle w:val="11"/>
              <w:spacing w:before="90" w:line="221" w:lineRule="auto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总氯*</w:t>
            </w:r>
          </w:p>
        </w:tc>
        <w:tc>
          <w:tcPr>
            <w:tcW w:w="1365" w:type="dxa"/>
            <w:vMerge w:val="continue"/>
          </w:tcPr>
          <w:p w14:paraId="00EE5D6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07580BE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2E821FC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56845A3E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31F29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0A6B2292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0" w:type="auto"/>
            <w:vAlign w:val="top"/>
          </w:tcPr>
          <w:p w14:paraId="64B1F140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臭氧</w:t>
            </w:r>
          </w:p>
        </w:tc>
        <w:tc>
          <w:tcPr>
            <w:tcW w:w="1365" w:type="dxa"/>
            <w:vMerge w:val="continue"/>
          </w:tcPr>
          <w:p w14:paraId="63190FD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3B63F4B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1ABD3AD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61D5AF16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74A89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7BF789F6">
            <w:pPr>
              <w:pStyle w:val="11"/>
              <w:spacing w:before="135" w:line="183" w:lineRule="auto"/>
              <w:ind w:left="165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0" w:type="auto"/>
            <w:vAlign w:val="top"/>
          </w:tcPr>
          <w:p w14:paraId="3BE7B0BD">
            <w:pPr>
              <w:pStyle w:val="11"/>
              <w:spacing w:before="90" w:line="219" w:lineRule="auto"/>
              <w:ind w:left="8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二氧化氯⁴</w:t>
            </w:r>
          </w:p>
        </w:tc>
        <w:tc>
          <w:tcPr>
            <w:tcW w:w="1365" w:type="dxa"/>
            <w:vMerge w:val="continue"/>
          </w:tcPr>
          <w:p w14:paraId="0C6BEBC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1E3C2BD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4CCD0D3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4DD5DF71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</w:tbl>
    <w:p w14:paraId="6C261FDF">
      <w:pPr>
        <w:tabs>
          <w:tab w:val="left" w:pos="505"/>
        </w:tabs>
        <w:ind w:firstLine="843" w:firstLineChars="300"/>
        <w:jc w:val="center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</w:p>
    <w:p w14:paraId="04B18B50">
      <w:pPr>
        <w:tabs>
          <w:tab w:val="left" w:pos="505"/>
        </w:tabs>
        <w:ind w:firstLine="843" w:firstLineChars="300"/>
        <w:jc w:val="center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</w:p>
    <w:p w14:paraId="3113414E">
      <w:pPr>
        <w:tabs>
          <w:tab w:val="left" w:pos="505"/>
        </w:tabs>
        <w:ind w:firstLine="843" w:firstLineChars="300"/>
        <w:jc w:val="center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</w:p>
    <w:p w14:paraId="3403E256">
      <w:pPr>
        <w:spacing w:line="167" w:lineRule="exact"/>
        <w:rPr>
          <w:rFonts w:ascii="Arial" w:hAnsi="Arial" w:eastAsia="Arial" w:cs="Arial"/>
          <w:sz w:val="14"/>
          <w:szCs w:val="14"/>
        </w:rPr>
        <w:sectPr>
          <w:footerReference r:id="rId3" w:type="default"/>
          <w:pgSz w:w="11900" w:h="16840"/>
          <w:pgMar w:top="1431" w:right="1554" w:bottom="1788" w:left="1499" w:header="0" w:footer="1649" w:gutter="0"/>
          <w:cols w:space="720" w:num="1"/>
        </w:sectPr>
      </w:pPr>
    </w:p>
    <w:p w14:paraId="53479C01">
      <w:pPr>
        <w:tabs>
          <w:tab w:val="left" w:pos="505"/>
        </w:tabs>
        <w:jc w:val="center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6、地下水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检测项目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野外水文长观孔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eastAsia="zh-CN"/>
        </w:rPr>
        <w:t>）</w:t>
      </w:r>
    </w:p>
    <w:p w14:paraId="7EAE6B63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</w:p>
    <w:tbl>
      <w:tblPr>
        <w:tblStyle w:val="9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906"/>
        <w:gridCol w:w="2376"/>
        <w:gridCol w:w="1082"/>
        <w:gridCol w:w="1542"/>
        <w:gridCol w:w="1554"/>
      </w:tblGrid>
      <w:tr w14:paraId="371DB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pct"/>
            <w:vAlign w:val="center"/>
          </w:tcPr>
          <w:p w14:paraId="24334F8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序号</w:t>
            </w:r>
          </w:p>
        </w:tc>
        <w:tc>
          <w:tcPr>
            <w:tcW w:w="1142" w:type="pct"/>
            <w:vAlign w:val="center"/>
          </w:tcPr>
          <w:p w14:paraId="7041A06C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监测项目</w:t>
            </w:r>
          </w:p>
        </w:tc>
        <w:tc>
          <w:tcPr>
            <w:tcW w:w="763" w:type="pct"/>
            <w:vAlign w:val="center"/>
          </w:tcPr>
          <w:p w14:paraId="7233D13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执行标准</w:t>
            </w:r>
          </w:p>
        </w:tc>
        <w:tc>
          <w:tcPr>
            <w:tcW w:w="694" w:type="pct"/>
            <w:vAlign w:val="center"/>
          </w:tcPr>
          <w:p w14:paraId="0E264D6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监测频次</w:t>
            </w:r>
          </w:p>
        </w:tc>
        <w:tc>
          <w:tcPr>
            <w:tcW w:w="944" w:type="pct"/>
            <w:vAlign w:val="center"/>
          </w:tcPr>
          <w:p w14:paraId="5C43B60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检测及取样方法</w:t>
            </w:r>
          </w:p>
        </w:tc>
        <w:tc>
          <w:tcPr>
            <w:tcW w:w="950" w:type="pct"/>
            <w:vAlign w:val="center"/>
          </w:tcPr>
          <w:p w14:paraId="6DD79757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监测及出具报告时间</w:t>
            </w:r>
          </w:p>
        </w:tc>
      </w:tr>
      <w:tr w14:paraId="1C49A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504" w:type="pct"/>
            <w:vAlign w:val="center"/>
          </w:tcPr>
          <w:p w14:paraId="2C1969F2">
            <w:pPr>
              <w:spacing w:line="320" w:lineRule="atLeas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142" w:type="pct"/>
            <w:vAlign w:val="center"/>
          </w:tcPr>
          <w:p w14:paraId="47960CD4">
            <w:pPr>
              <w:spacing w:line="320" w:lineRule="atLeast"/>
              <w:jc w:val="center"/>
              <w:rPr>
                <w:rFonts w:hint="default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J1（水文孔B3710）</w:t>
            </w:r>
          </w:p>
        </w:tc>
        <w:tc>
          <w:tcPr>
            <w:tcW w:w="763" w:type="pct"/>
            <w:vMerge w:val="restart"/>
            <w:vAlign w:val="center"/>
          </w:tcPr>
          <w:p w14:paraId="05ED810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《地下水质量标准》（GB/T14848-2017）中三类标准；</w:t>
            </w:r>
          </w:p>
          <w:p w14:paraId="5847435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石油类参照执行《地表水环境质量标准》(GB3838-2002)三类标准。</w:t>
            </w:r>
          </w:p>
          <w:p w14:paraId="62AAC5B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94" w:type="pct"/>
            <w:vMerge w:val="restart"/>
            <w:vAlign w:val="center"/>
          </w:tcPr>
          <w:p w14:paraId="480FA10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次/每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季</w:t>
            </w:r>
          </w:p>
          <w:p w14:paraId="7B8640C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44" w:type="pct"/>
            <w:vMerge w:val="restart"/>
            <w:vAlign w:val="center"/>
          </w:tcPr>
          <w:p w14:paraId="711AAB2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符合旗、市环保局现行检测及取样方法</w:t>
            </w:r>
          </w:p>
          <w:p w14:paraId="7309F2C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0" w:type="pct"/>
            <w:vMerge w:val="restart"/>
            <w:vAlign w:val="center"/>
          </w:tcPr>
          <w:p w14:paraId="4143B242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取样本月20日前出具本月报告</w:t>
            </w:r>
          </w:p>
        </w:tc>
      </w:tr>
      <w:tr w14:paraId="5B88C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504" w:type="pct"/>
            <w:vAlign w:val="center"/>
          </w:tcPr>
          <w:p w14:paraId="0BC3ABEC">
            <w:pPr>
              <w:spacing w:line="320" w:lineRule="atLeast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142" w:type="pct"/>
            <w:vAlign w:val="center"/>
          </w:tcPr>
          <w:p w14:paraId="6384D208">
            <w:pPr>
              <w:spacing w:line="320" w:lineRule="atLeast"/>
              <w:jc w:val="center"/>
              <w:rPr>
                <w:rFonts w:hint="default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J5（工业场地下游监测井）</w:t>
            </w:r>
          </w:p>
        </w:tc>
        <w:tc>
          <w:tcPr>
            <w:tcW w:w="763" w:type="pct"/>
            <w:vMerge w:val="continue"/>
            <w:vAlign w:val="center"/>
          </w:tcPr>
          <w:p w14:paraId="75BF899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94" w:type="pct"/>
            <w:vMerge w:val="continue"/>
            <w:vAlign w:val="center"/>
          </w:tcPr>
          <w:p w14:paraId="0E11BF2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44" w:type="pct"/>
            <w:vMerge w:val="continue"/>
            <w:vAlign w:val="center"/>
          </w:tcPr>
          <w:p w14:paraId="74A016E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0" w:type="pct"/>
            <w:vMerge w:val="continue"/>
            <w:vAlign w:val="center"/>
          </w:tcPr>
          <w:p w14:paraId="6127032A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</w:tr>
    </w:tbl>
    <w:p w14:paraId="1548288E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</w:p>
    <w:p w14:paraId="23D0F197">
      <w:pPr>
        <w:numPr>
          <w:ilvl w:val="0"/>
          <w:numId w:val="1"/>
        </w:numPr>
        <w:tabs>
          <w:tab w:val="left" w:pos="505"/>
        </w:tabs>
        <w:jc w:val="center"/>
        <w:rPr>
          <w:rFonts w:hint="eastAsia" w:ascii="仿宋" w:hAnsi="仿宋" w:eastAsia="仿宋" w:cs="仿宋"/>
          <w:b/>
          <w:bCs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highlight w:val="none"/>
          <w:lang w:val="en-US" w:eastAsia="zh-CN"/>
        </w:rPr>
        <w:t>矿井水深度处理水检测</w:t>
      </w:r>
    </w:p>
    <w:p w14:paraId="1FC96E3F">
      <w:pPr>
        <w:numPr>
          <w:ilvl w:val="0"/>
          <w:numId w:val="0"/>
        </w:numPr>
        <w:tabs>
          <w:tab w:val="left" w:pos="505"/>
        </w:tabs>
        <w:jc w:val="both"/>
        <w:rPr>
          <w:rFonts w:hint="eastAsia" w:ascii="仿宋" w:hAnsi="仿宋" w:eastAsia="仿宋" w:cs="仿宋"/>
          <w:b/>
          <w:bCs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highlight w:val="none"/>
          <w:lang w:val="en-US" w:eastAsia="zh-CN"/>
        </w:rPr>
        <w:t>（1）97项2次/年（点位1个）</w:t>
      </w:r>
    </w:p>
    <w:p w14:paraId="29CB0F31">
      <w:pPr>
        <w:bidi w:val="0"/>
        <w:rPr>
          <w:rFonts w:hint="eastAsia"/>
        </w:rPr>
      </w:pPr>
    </w:p>
    <w:tbl>
      <w:tblPr>
        <w:tblStyle w:val="9"/>
        <w:tblW w:w="8943" w:type="dxa"/>
        <w:tblInd w:w="-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2262"/>
        <w:gridCol w:w="1365"/>
        <w:gridCol w:w="1242"/>
        <w:gridCol w:w="1716"/>
        <w:gridCol w:w="1674"/>
      </w:tblGrid>
      <w:tr w14:paraId="3E19B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6B992A45"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序号</w:t>
            </w:r>
          </w:p>
        </w:tc>
        <w:tc>
          <w:tcPr>
            <w:tcW w:w="2262" w:type="dxa"/>
            <w:vAlign w:val="center"/>
          </w:tcPr>
          <w:p w14:paraId="6836F51B"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监测项目</w:t>
            </w:r>
          </w:p>
        </w:tc>
        <w:tc>
          <w:tcPr>
            <w:tcW w:w="1365" w:type="dxa"/>
            <w:vAlign w:val="center"/>
          </w:tcPr>
          <w:p w14:paraId="7E48C007"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执行标准</w:t>
            </w:r>
          </w:p>
        </w:tc>
        <w:tc>
          <w:tcPr>
            <w:tcW w:w="1242" w:type="dxa"/>
            <w:vAlign w:val="center"/>
          </w:tcPr>
          <w:p w14:paraId="7A315528"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监测频次</w:t>
            </w:r>
          </w:p>
        </w:tc>
        <w:tc>
          <w:tcPr>
            <w:tcW w:w="1716" w:type="dxa"/>
            <w:vAlign w:val="center"/>
          </w:tcPr>
          <w:p w14:paraId="300BDFEC"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检测及取样方法</w:t>
            </w:r>
          </w:p>
        </w:tc>
        <w:tc>
          <w:tcPr>
            <w:tcW w:w="1674" w:type="dxa"/>
            <w:vAlign w:val="center"/>
          </w:tcPr>
          <w:p w14:paraId="06E97507"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监测及出具报告时间</w:t>
            </w:r>
          </w:p>
        </w:tc>
      </w:tr>
      <w:tr w14:paraId="510E2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724C510A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2" w:type="dxa"/>
            <w:vAlign w:val="top"/>
          </w:tcPr>
          <w:p w14:paraId="61EC2200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总大肠菌群/(MPN/100 ml.或CFU/100 ml)</w:t>
            </w:r>
          </w:p>
        </w:tc>
        <w:tc>
          <w:tcPr>
            <w:tcW w:w="1365" w:type="dxa"/>
            <w:vMerge w:val="restart"/>
            <w:vAlign w:val="center"/>
          </w:tcPr>
          <w:p w14:paraId="3F2BE429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《生活饮用水卫生标准》（GB 5749-2022</w:t>
            </w:r>
          </w:p>
          <w:p w14:paraId="0A46364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）</w:t>
            </w:r>
          </w:p>
          <w:p w14:paraId="13B7015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restart"/>
            <w:vAlign w:val="center"/>
          </w:tcPr>
          <w:p w14:paraId="74E6236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次/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季</w:t>
            </w:r>
          </w:p>
          <w:p w14:paraId="1A4A4C9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restart"/>
            <w:vAlign w:val="center"/>
          </w:tcPr>
          <w:p w14:paraId="65149F3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符合旗、市环保局现行检测及取样方法</w:t>
            </w:r>
          </w:p>
          <w:p w14:paraId="5AA3B0D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restart"/>
            <w:vAlign w:val="center"/>
          </w:tcPr>
          <w:p w14:paraId="28F64404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取样本月20日前出具本月报告</w:t>
            </w:r>
          </w:p>
        </w:tc>
      </w:tr>
      <w:tr w14:paraId="7190B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1230CB26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62" w:type="dxa"/>
            <w:vAlign w:val="top"/>
          </w:tcPr>
          <w:p w14:paraId="620F7BA7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大肠埃希氏菌((MPN/100 mL或CFU/100 mL)</w:t>
            </w:r>
          </w:p>
        </w:tc>
        <w:tc>
          <w:tcPr>
            <w:tcW w:w="1365" w:type="dxa"/>
            <w:vMerge w:val="continue"/>
            <w:vAlign w:val="center"/>
          </w:tcPr>
          <w:p w14:paraId="05EDC88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1169D67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4E1734B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5A08A0CF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170B0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73648ECA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62" w:type="dxa"/>
            <w:vAlign w:val="top"/>
          </w:tcPr>
          <w:p w14:paraId="4E2FB7BA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菌落总数(MP N mL或CFU/mL)</w:t>
            </w:r>
          </w:p>
        </w:tc>
        <w:tc>
          <w:tcPr>
            <w:tcW w:w="1365" w:type="dxa"/>
            <w:vMerge w:val="continue"/>
            <w:vAlign w:val="center"/>
          </w:tcPr>
          <w:p w14:paraId="7889637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577FC47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4C424E0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31376189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355B4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700E2237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262" w:type="dxa"/>
            <w:vAlign w:val="top"/>
          </w:tcPr>
          <w:p w14:paraId="252A6968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砷/(mg/L)</w:t>
            </w:r>
          </w:p>
        </w:tc>
        <w:tc>
          <w:tcPr>
            <w:tcW w:w="1365" w:type="dxa"/>
            <w:vMerge w:val="continue"/>
            <w:vAlign w:val="center"/>
          </w:tcPr>
          <w:p w14:paraId="089E058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3F9AF50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6752428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0CED643E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0C751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6A8BF191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262" w:type="dxa"/>
            <w:vAlign w:val="top"/>
          </w:tcPr>
          <w:p w14:paraId="0AA6CCC0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镉/(mg/L)</w:t>
            </w:r>
          </w:p>
        </w:tc>
        <w:tc>
          <w:tcPr>
            <w:tcW w:w="1365" w:type="dxa"/>
            <w:vMerge w:val="continue"/>
            <w:vAlign w:val="center"/>
          </w:tcPr>
          <w:p w14:paraId="45B27C1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2F155B2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1747872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4331B61C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C8D7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215C7F08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262" w:type="dxa"/>
            <w:vAlign w:val="top"/>
          </w:tcPr>
          <w:p w14:paraId="040EDA34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铬(六价)/(mg/L)</w:t>
            </w:r>
          </w:p>
        </w:tc>
        <w:tc>
          <w:tcPr>
            <w:tcW w:w="1365" w:type="dxa"/>
            <w:vMerge w:val="continue"/>
            <w:vAlign w:val="center"/>
          </w:tcPr>
          <w:p w14:paraId="375A248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128C903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4FCE02B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25677C56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61728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7E7A1900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262" w:type="dxa"/>
            <w:vAlign w:val="top"/>
          </w:tcPr>
          <w:p w14:paraId="126455AF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铅/(mg/L)</w:t>
            </w:r>
          </w:p>
        </w:tc>
        <w:tc>
          <w:tcPr>
            <w:tcW w:w="1365" w:type="dxa"/>
            <w:vMerge w:val="continue"/>
            <w:vAlign w:val="center"/>
          </w:tcPr>
          <w:p w14:paraId="0E52AC6B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38D09F1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32A15C1B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4E333FA6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3B8F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0881E7AA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262" w:type="dxa"/>
            <w:vAlign w:val="top"/>
          </w:tcPr>
          <w:p w14:paraId="72E53570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汞/(mg/L)</w:t>
            </w:r>
          </w:p>
        </w:tc>
        <w:tc>
          <w:tcPr>
            <w:tcW w:w="1365" w:type="dxa"/>
            <w:vMerge w:val="continue"/>
            <w:vAlign w:val="center"/>
          </w:tcPr>
          <w:p w14:paraId="23885F9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5A283E7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32C2A4B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78857744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6F37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22B1F38D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262" w:type="dxa"/>
            <w:vAlign w:val="top"/>
          </w:tcPr>
          <w:p w14:paraId="71A16A00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氰化物/(mg/L)</w:t>
            </w:r>
          </w:p>
        </w:tc>
        <w:tc>
          <w:tcPr>
            <w:tcW w:w="1365" w:type="dxa"/>
            <w:vMerge w:val="continue"/>
            <w:vAlign w:val="center"/>
          </w:tcPr>
          <w:p w14:paraId="7A7AF26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49B536D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677DF7C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4959E757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0AEE6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2659DD28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62" w:type="dxa"/>
            <w:vAlign w:val="top"/>
          </w:tcPr>
          <w:p w14:paraId="0D8345C1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氟化物/(mg/L)*</w:t>
            </w:r>
          </w:p>
        </w:tc>
        <w:tc>
          <w:tcPr>
            <w:tcW w:w="1365" w:type="dxa"/>
            <w:vMerge w:val="continue"/>
            <w:vAlign w:val="center"/>
          </w:tcPr>
          <w:p w14:paraId="6FAC02D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73EDAE9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586E644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1948177B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405F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328B7E15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2" w:type="dxa"/>
            <w:vAlign w:val="top"/>
          </w:tcPr>
          <w:p w14:paraId="1AB2349A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硝酸盐(以N计)/(mg/L)°</w:t>
            </w:r>
          </w:p>
        </w:tc>
        <w:tc>
          <w:tcPr>
            <w:tcW w:w="1365" w:type="dxa"/>
            <w:vMerge w:val="continue"/>
            <w:vAlign w:val="center"/>
          </w:tcPr>
          <w:p w14:paraId="30A379C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7573209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591298D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6E967D35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1F2A8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43F187A2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62" w:type="dxa"/>
            <w:vAlign w:val="top"/>
          </w:tcPr>
          <w:p w14:paraId="79FA89C5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三氯甲烷/(mg/L)</w:t>
            </w:r>
          </w:p>
        </w:tc>
        <w:tc>
          <w:tcPr>
            <w:tcW w:w="1365" w:type="dxa"/>
            <w:vMerge w:val="continue"/>
            <w:vAlign w:val="center"/>
          </w:tcPr>
          <w:p w14:paraId="40ADAAE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4D36F29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5A53C51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784391BD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6222F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 w14:paraId="5A3A2E84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62" w:type="dxa"/>
            <w:vAlign w:val="top"/>
          </w:tcPr>
          <w:p w14:paraId="7E9B7C9E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一氯二溴甲烷/(mg/L)*</w:t>
            </w:r>
          </w:p>
        </w:tc>
        <w:tc>
          <w:tcPr>
            <w:tcW w:w="1365" w:type="dxa"/>
            <w:vMerge w:val="continue"/>
            <w:vAlign w:val="center"/>
          </w:tcPr>
          <w:p w14:paraId="2C7C445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69EF021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54173BC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621FCD12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379B3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068AB881">
            <w:pPr>
              <w:pStyle w:val="11"/>
              <w:spacing w:before="149" w:line="184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262" w:type="dxa"/>
            <w:vAlign w:val="top"/>
          </w:tcPr>
          <w:p w14:paraId="7F15280D">
            <w:pPr>
              <w:pStyle w:val="11"/>
              <w:spacing w:before="101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二氯一溴甲烷/(mg/L)*</w:t>
            </w:r>
          </w:p>
        </w:tc>
        <w:tc>
          <w:tcPr>
            <w:tcW w:w="1365" w:type="dxa"/>
            <w:vMerge w:val="continue"/>
            <w:vAlign w:val="center"/>
          </w:tcPr>
          <w:p w14:paraId="1C3ED0A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0DBEF65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36AECC4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155EA82B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272FD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1E648BAC">
            <w:pPr>
              <w:pStyle w:val="11"/>
              <w:spacing w:before="160" w:line="184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262" w:type="dxa"/>
            <w:vAlign w:val="top"/>
          </w:tcPr>
          <w:p w14:paraId="4AAFD1B0">
            <w:pPr>
              <w:pStyle w:val="11"/>
              <w:spacing w:before="112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三溴甲烷/(mg/L)</w:t>
            </w:r>
          </w:p>
        </w:tc>
        <w:tc>
          <w:tcPr>
            <w:tcW w:w="1365" w:type="dxa"/>
            <w:vMerge w:val="continue"/>
            <w:vAlign w:val="center"/>
          </w:tcPr>
          <w:p w14:paraId="2CF6500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1030979B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2C2B969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4ACA2013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62561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711DFABA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30945285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262" w:type="dxa"/>
            <w:vAlign w:val="top"/>
          </w:tcPr>
          <w:p w14:paraId="1E07E3D1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三卤甲烷(三氯甲烷、 一氯二溴甲烷、二氯一溴甲烷、三溴甲烷的总 和 ) °</w:t>
            </w:r>
          </w:p>
        </w:tc>
        <w:tc>
          <w:tcPr>
            <w:tcW w:w="1365" w:type="dxa"/>
            <w:vMerge w:val="continue"/>
            <w:vAlign w:val="center"/>
          </w:tcPr>
          <w:p w14:paraId="6C06FBE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65B912D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4C1D0F2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7CEC8E6E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328B2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3E5A177A">
            <w:pPr>
              <w:pStyle w:val="11"/>
              <w:spacing w:before="152" w:line="184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262" w:type="dxa"/>
            <w:vAlign w:val="top"/>
          </w:tcPr>
          <w:p w14:paraId="29FF954B">
            <w:pPr>
              <w:pStyle w:val="11"/>
              <w:spacing w:before="103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二氯乙酸/(mg/L)°</w:t>
            </w:r>
          </w:p>
        </w:tc>
        <w:tc>
          <w:tcPr>
            <w:tcW w:w="1365" w:type="dxa"/>
            <w:vMerge w:val="continue"/>
            <w:vAlign w:val="center"/>
          </w:tcPr>
          <w:p w14:paraId="22BA8ABB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41ACB06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122A9D4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53CBD124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0487A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31328532">
            <w:pPr>
              <w:pStyle w:val="11"/>
              <w:spacing w:before="161" w:line="184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262" w:type="dxa"/>
            <w:vAlign w:val="top"/>
          </w:tcPr>
          <w:p w14:paraId="57ED45FE">
            <w:pPr>
              <w:pStyle w:val="11"/>
              <w:spacing w:before="113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三氯乙酸/(mg/L)*</w:t>
            </w:r>
          </w:p>
        </w:tc>
        <w:tc>
          <w:tcPr>
            <w:tcW w:w="1365" w:type="dxa"/>
            <w:vMerge w:val="continue"/>
            <w:vAlign w:val="center"/>
          </w:tcPr>
          <w:p w14:paraId="73251C9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107CF9D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44CD968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56F67473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33209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6F7E19DC">
            <w:pPr>
              <w:pStyle w:val="11"/>
              <w:spacing w:before="151" w:line="184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262" w:type="dxa"/>
            <w:vAlign w:val="top"/>
          </w:tcPr>
          <w:p w14:paraId="027937B9">
            <w:pPr>
              <w:pStyle w:val="11"/>
              <w:spacing w:before="103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溴酸盐/(mg/L)*</w:t>
            </w:r>
          </w:p>
        </w:tc>
        <w:tc>
          <w:tcPr>
            <w:tcW w:w="1365" w:type="dxa"/>
            <w:vMerge w:val="continue"/>
            <w:vAlign w:val="center"/>
          </w:tcPr>
          <w:p w14:paraId="5207458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10EA32F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3075BC7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435700FF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205F4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19E5772A">
            <w:pPr>
              <w:pStyle w:val="11"/>
              <w:spacing w:before="152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262" w:type="dxa"/>
            <w:vAlign w:val="top"/>
          </w:tcPr>
          <w:p w14:paraId="2A512E6A">
            <w:pPr>
              <w:pStyle w:val="11"/>
              <w:spacing w:before="103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亚氯酸盐/(mg/L)°</w:t>
            </w:r>
          </w:p>
        </w:tc>
        <w:tc>
          <w:tcPr>
            <w:tcW w:w="1365" w:type="dxa"/>
            <w:vMerge w:val="continue"/>
            <w:vAlign w:val="center"/>
          </w:tcPr>
          <w:p w14:paraId="7C3C72F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3AE7C0C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08AA9CE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542DA6E0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270C5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447ABCA3">
            <w:pPr>
              <w:pStyle w:val="11"/>
              <w:spacing w:before="151" w:line="184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262" w:type="dxa"/>
            <w:vAlign w:val="top"/>
          </w:tcPr>
          <w:p w14:paraId="316E7B03">
            <w:pPr>
              <w:pStyle w:val="11"/>
              <w:spacing w:before="103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氯酸盐/(mg/L)*</w:t>
            </w:r>
          </w:p>
        </w:tc>
        <w:tc>
          <w:tcPr>
            <w:tcW w:w="1365" w:type="dxa"/>
            <w:vMerge w:val="continue"/>
            <w:vAlign w:val="center"/>
          </w:tcPr>
          <w:p w14:paraId="3687DA5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7C3A482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56F1919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6197B953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7255B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7AC06364">
            <w:pPr>
              <w:pStyle w:val="11"/>
              <w:spacing w:before="162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262" w:type="dxa"/>
            <w:vAlign w:val="top"/>
          </w:tcPr>
          <w:p w14:paraId="02451A26">
            <w:pPr>
              <w:pStyle w:val="11"/>
              <w:spacing w:before="119" w:line="220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色度(铂钴色度单位)/度</w:t>
            </w:r>
          </w:p>
        </w:tc>
        <w:tc>
          <w:tcPr>
            <w:tcW w:w="1365" w:type="dxa"/>
            <w:vMerge w:val="continue"/>
            <w:vAlign w:val="center"/>
          </w:tcPr>
          <w:p w14:paraId="2BC9E89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3592216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1DD9EE3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6CA4C20B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66D1F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16F541F9">
            <w:pPr>
              <w:pStyle w:val="11"/>
              <w:spacing w:before="152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262" w:type="dxa"/>
            <w:vAlign w:val="top"/>
          </w:tcPr>
          <w:p w14:paraId="05732ABB">
            <w:pPr>
              <w:pStyle w:val="11"/>
              <w:spacing w:before="109" w:line="219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浑浊度(散射浑浊度单位)/NTU*</w:t>
            </w:r>
          </w:p>
        </w:tc>
        <w:tc>
          <w:tcPr>
            <w:tcW w:w="1365" w:type="dxa"/>
            <w:vMerge w:val="continue"/>
            <w:vAlign w:val="center"/>
          </w:tcPr>
          <w:p w14:paraId="5F4F74C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761792C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060E493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35F0F126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292DF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64E17E03">
            <w:pPr>
              <w:pStyle w:val="11"/>
              <w:spacing w:before="153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262" w:type="dxa"/>
            <w:vAlign w:val="top"/>
          </w:tcPr>
          <w:p w14:paraId="201B4D0F">
            <w:pPr>
              <w:pStyle w:val="11"/>
              <w:spacing w:before="110" w:line="219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臭和味</w:t>
            </w:r>
          </w:p>
        </w:tc>
        <w:tc>
          <w:tcPr>
            <w:tcW w:w="1365" w:type="dxa"/>
            <w:vMerge w:val="continue"/>
            <w:vAlign w:val="center"/>
          </w:tcPr>
          <w:p w14:paraId="54B043A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4CC8FDC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440EF6F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7ADA99EB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6114E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253A395B">
            <w:pPr>
              <w:pStyle w:val="11"/>
              <w:spacing w:before="163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262" w:type="dxa"/>
            <w:vAlign w:val="top"/>
          </w:tcPr>
          <w:p w14:paraId="7072198C">
            <w:pPr>
              <w:pStyle w:val="11"/>
              <w:spacing w:before="120" w:line="219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肉眼可见物</w:t>
            </w:r>
          </w:p>
        </w:tc>
        <w:tc>
          <w:tcPr>
            <w:tcW w:w="1365" w:type="dxa"/>
            <w:vMerge w:val="continue"/>
            <w:vAlign w:val="center"/>
          </w:tcPr>
          <w:p w14:paraId="69B7C20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2BDD312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651DB64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0C408B68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0A4E3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2AB58495">
            <w:pPr>
              <w:pStyle w:val="11"/>
              <w:spacing w:before="153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262" w:type="dxa"/>
            <w:vAlign w:val="top"/>
          </w:tcPr>
          <w:p w14:paraId="3F08FA29">
            <w:pPr>
              <w:pStyle w:val="11"/>
              <w:spacing w:before="132" w:line="182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pH</w:t>
            </w:r>
          </w:p>
        </w:tc>
        <w:tc>
          <w:tcPr>
            <w:tcW w:w="1365" w:type="dxa"/>
            <w:vMerge w:val="continue"/>
            <w:vAlign w:val="center"/>
          </w:tcPr>
          <w:p w14:paraId="3D631EE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43705B6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2E55B8B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56215563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3426D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206477CD">
            <w:pPr>
              <w:pStyle w:val="11"/>
              <w:spacing w:before="154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262" w:type="dxa"/>
            <w:vAlign w:val="top"/>
          </w:tcPr>
          <w:p w14:paraId="70299C77">
            <w:pPr>
              <w:pStyle w:val="11"/>
              <w:spacing w:before="105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铝/(mg/L)</w:t>
            </w:r>
          </w:p>
        </w:tc>
        <w:tc>
          <w:tcPr>
            <w:tcW w:w="1365" w:type="dxa"/>
            <w:vMerge w:val="continue"/>
            <w:vAlign w:val="center"/>
          </w:tcPr>
          <w:p w14:paraId="5CAAA5C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42F63FC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4032CE3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2A67FC80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139B7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5D20B5ED">
            <w:pPr>
              <w:pStyle w:val="11"/>
              <w:spacing w:before="155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262" w:type="dxa"/>
            <w:vAlign w:val="top"/>
          </w:tcPr>
          <w:p w14:paraId="56554B24">
            <w:pPr>
              <w:pStyle w:val="11"/>
              <w:spacing w:before="106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铁/(mg/L)</w:t>
            </w:r>
          </w:p>
        </w:tc>
        <w:tc>
          <w:tcPr>
            <w:tcW w:w="1365" w:type="dxa"/>
            <w:vMerge w:val="continue"/>
            <w:vAlign w:val="center"/>
          </w:tcPr>
          <w:p w14:paraId="07E0676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31F555C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23F765D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0A9CA41F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7B6AA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top"/>
          </w:tcPr>
          <w:p w14:paraId="4B242261">
            <w:pPr>
              <w:pStyle w:val="11"/>
              <w:spacing w:before="156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262" w:type="dxa"/>
            <w:vAlign w:val="top"/>
          </w:tcPr>
          <w:p w14:paraId="4AAE2CBC">
            <w:pPr>
              <w:pStyle w:val="11"/>
              <w:spacing w:before="107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锰/(mg/L)</w:t>
            </w:r>
          </w:p>
        </w:tc>
        <w:tc>
          <w:tcPr>
            <w:tcW w:w="1365" w:type="dxa"/>
            <w:vMerge w:val="continue"/>
            <w:vAlign w:val="center"/>
          </w:tcPr>
          <w:p w14:paraId="776CBDA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44A3924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  <w:vAlign w:val="center"/>
          </w:tcPr>
          <w:p w14:paraId="7615D6B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515470F0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30D95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24B0E6CF">
            <w:pPr>
              <w:pStyle w:val="11"/>
              <w:spacing w:before="166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0" w:type="auto"/>
            <w:vAlign w:val="top"/>
          </w:tcPr>
          <w:p w14:paraId="2C69D1BE">
            <w:pPr>
              <w:pStyle w:val="11"/>
              <w:spacing w:before="117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铜/(mg/L)</w:t>
            </w:r>
          </w:p>
        </w:tc>
        <w:tc>
          <w:tcPr>
            <w:tcW w:w="1365" w:type="dxa"/>
            <w:vMerge w:val="continue"/>
          </w:tcPr>
          <w:p w14:paraId="3822B48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293A55D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4A75593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7BD0B692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2D52A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4C8B4453">
            <w:pPr>
              <w:pStyle w:val="11"/>
              <w:spacing w:before="155" w:line="184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0" w:type="auto"/>
            <w:vAlign w:val="top"/>
          </w:tcPr>
          <w:p w14:paraId="2AF8DE2B">
            <w:pPr>
              <w:pStyle w:val="11"/>
              <w:spacing w:before="107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锌/(mg/L)</w:t>
            </w:r>
          </w:p>
        </w:tc>
        <w:tc>
          <w:tcPr>
            <w:tcW w:w="1365" w:type="dxa"/>
            <w:vMerge w:val="continue"/>
          </w:tcPr>
          <w:p w14:paraId="7CADFD9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2CFDAC2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5D85356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1DCE389C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CDB5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6DC69F9E">
            <w:pPr>
              <w:pStyle w:val="11"/>
              <w:spacing w:before="167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0" w:type="auto"/>
            <w:vAlign w:val="top"/>
          </w:tcPr>
          <w:p w14:paraId="47338CA9">
            <w:pPr>
              <w:pStyle w:val="11"/>
              <w:spacing w:before="118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氯化物/(mg/L)</w:t>
            </w:r>
          </w:p>
        </w:tc>
        <w:tc>
          <w:tcPr>
            <w:tcW w:w="1365" w:type="dxa"/>
            <w:vMerge w:val="continue"/>
          </w:tcPr>
          <w:p w14:paraId="755457F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546AD36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016A5B2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61B57912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1C6D5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3C038620">
            <w:pPr>
              <w:pStyle w:val="11"/>
              <w:spacing w:before="157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0" w:type="auto"/>
            <w:vAlign w:val="top"/>
          </w:tcPr>
          <w:p w14:paraId="50C354A9">
            <w:pPr>
              <w:pStyle w:val="11"/>
              <w:spacing w:before="108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硫酸盐/(mg/L)</w:t>
            </w:r>
          </w:p>
        </w:tc>
        <w:tc>
          <w:tcPr>
            <w:tcW w:w="1365" w:type="dxa"/>
            <w:vMerge w:val="continue"/>
          </w:tcPr>
          <w:p w14:paraId="09ABCB7C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042170D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2125425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61D7B330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7F701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0D4D621A">
            <w:pPr>
              <w:pStyle w:val="11"/>
              <w:spacing w:before="158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0" w:type="auto"/>
            <w:vAlign w:val="top"/>
          </w:tcPr>
          <w:p w14:paraId="1FA4DA0A">
            <w:pPr>
              <w:pStyle w:val="11"/>
              <w:spacing w:before="109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溶解性总固体/(mg/L)</w:t>
            </w:r>
          </w:p>
        </w:tc>
        <w:tc>
          <w:tcPr>
            <w:tcW w:w="1365" w:type="dxa"/>
            <w:vMerge w:val="continue"/>
          </w:tcPr>
          <w:p w14:paraId="0319FA0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1E8A40A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429C6BA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455B1988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408C5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0927C3B2">
            <w:pPr>
              <w:pStyle w:val="11"/>
              <w:spacing w:before="158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0" w:type="auto"/>
            <w:vAlign w:val="top"/>
          </w:tcPr>
          <w:p w14:paraId="7AD0A87E">
            <w:pPr>
              <w:pStyle w:val="11"/>
              <w:spacing w:before="109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总硬度(以CaCO₃计)/(mg/L)</w:t>
            </w:r>
          </w:p>
        </w:tc>
        <w:tc>
          <w:tcPr>
            <w:tcW w:w="1365" w:type="dxa"/>
            <w:vMerge w:val="continue"/>
          </w:tcPr>
          <w:p w14:paraId="5CB8CA3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5430B27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153F9492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79F3934A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61CD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63D71DDD">
            <w:pPr>
              <w:pStyle w:val="11"/>
              <w:spacing w:before="159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0" w:type="auto"/>
            <w:vAlign w:val="top"/>
          </w:tcPr>
          <w:p w14:paraId="41FF506F">
            <w:pPr>
              <w:pStyle w:val="11"/>
              <w:spacing w:before="110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高锰酸盐指数(以O₂计)/(mg/L)</w:t>
            </w:r>
          </w:p>
        </w:tc>
        <w:tc>
          <w:tcPr>
            <w:tcW w:w="1365" w:type="dxa"/>
            <w:vMerge w:val="continue"/>
          </w:tcPr>
          <w:p w14:paraId="3C38614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6251E4A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606E9BC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1D105501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58E09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74522F83">
            <w:pPr>
              <w:pStyle w:val="11"/>
              <w:spacing w:before="170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0" w:type="auto"/>
            <w:vAlign w:val="top"/>
          </w:tcPr>
          <w:p w14:paraId="500FBCA5">
            <w:pPr>
              <w:pStyle w:val="11"/>
              <w:spacing w:before="121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氨(以N计)/(mg/L)</w:t>
            </w:r>
          </w:p>
        </w:tc>
        <w:tc>
          <w:tcPr>
            <w:tcW w:w="1365" w:type="dxa"/>
            <w:vMerge w:val="continue"/>
          </w:tcPr>
          <w:p w14:paraId="1B2939F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18A8740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261D2F6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1B7C4E8C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7E83F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0454504B">
            <w:pPr>
              <w:pStyle w:val="11"/>
              <w:spacing w:before="161" w:line="183" w:lineRule="auto"/>
              <w:ind w:left="164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0" w:type="auto"/>
            <w:vAlign w:val="top"/>
          </w:tcPr>
          <w:p w14:paraId="04B8843B">
            <w:pPr>
              <w:pStyle w:val="11"/>
              <w:spacing w:before="112" w:line="214" w:lineRule="auto"/>
              <w:ind w:left="9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总a放射性/(Bg/L)</w:t>
            </w:r>
          </w:p>
        </w:tc>
        <w:tc>
          <w:tcPr>
            <w:tcW w:w="1365" w:type="dxa"/>
            <w:vMerge w:val="continue"/>
          </w:tcPr>
          <w:p w14:paraId="493B0227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4068B9F4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354AE3F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5960A74B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73578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4EEFDC9D">
            <w:pPr>
              <w:pStyle w:val="11"/>
              <w:spacing w:before="120" w:line="183" w:lineRule="auto"/>
              <w:ind w:left="165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0" w:type="auto"/>
            <w:vAlign w:val="top"/>
          </w:tcPr>
          <w:p w14:paraId="4F5EA4B3">
            <w:pPr>
              <w:pStyle w:val="11"/>
              <w:spacing w:before="72" w:line="214" w:lineRule="auto"/>
              <w:ind w:left="10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总β放射性/(Bq/L)</w:t>
            </w:r>
          </w:p>
        </w:tc>
        <w:tc>
          <w:tcPr>
            <w:tcW w:w="1365" w:type="dxa"/>
            <w:vMerge w:val="continue"/>
          </w:tcPr>
          <w:p w14:paraId="4BA603FE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13366151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610AA0F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309D74BE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2BF39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798349C4">
            <w:pPr>
              <w:pStyle w:val="11"/>
              <w:spacing w:before="122" w:line="183" w:lineRule="auto"/>
              <w:ind w:left="165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0" w:type="auto"/>
            <w:vAlign w:val="top"/>
          </w:tcPr>
          <w:p w14:paraId="340DCF24">
            <w:pPr>
              <w:pStyle w:val="11"/>
              <w:spacing w:before="78" w:line="220" w:lineRule="auto"/>
              <w:ind w:left="161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游离氯“</w:t>
            </w:r>
          </w:p>
        </w:tc>
        <w:tc>
          <w:tcPr>
            <w:tcW w:w="1365" w:type="dxa"/>
            <w:vMerge w:val="continue"/>
          </w:tcPr>
          <w:p w14:paraId="33C9676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20EB4D5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15FC3865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35F8156B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21038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127283AB">
            <w:pPr>
              <w:pStyle w:val="11"/>
              <w:spacing w:before="131" w:line="184" w:lineRule="auto"/>
              <w:ind w:left="165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0" w:type="auto"/>
            <w:vAlign w:val="top"/>
          </w:tcPr>
          <w:p w14:paraId="6E0C8919">
            <w:pPr>
              <w:pStyle w:val="11"/>
              <w:spacing w:before="90" w:line="221" w:lineRule="auto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总氯*</w:t>
            </w:r>
          </w:p>
        </w:tc>
        <w:tc>
          <w:tcPr>
            <w:tcW w:w="1365" w:type="dxa"/>
            <w:vMerge w:val="continue"/>
          </w:tcPr>
          <w:p w14:paraId="3912D078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0090BCEA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2F3CA8ED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330EDEDD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33F1B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055221D9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0" w:type="auto"/>
            <w:vAlign w:val="top"/>
          </w:tcPr>
          <w:p w14:paraId="2289A3E5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臭氧</w:t>
            </w:r>
          </w:p>
        </w:tc>
        <w:tc>
          <w:tcPr>
            <w:tcW w:w="1365" w:type="dxa"/>
            <w:vMerge w:val="continue"/>
          </w:tcPr>
          <w:p w14:paraId="3C49FF3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1117D123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5FE062C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41FFB7CF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 w14:paraId="65AA8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6B4C5B78">
            <w:pPr>
              <w:pStyle w:val="11"/>
              <w:spacing w:before="135" w:line="183" w:lineRule="auto"/>
              <w:ind w:left="165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0" w:type="auto"/>
            <w:vAlign w:val="top"/>
          </w:tcPr>
          <w:p w14:paraId="5E1A6C19">
            <w:pPr>
              <w:pStyle w:val="11"/>
              <w:spacing w:before="90" w:line="219" w:lineRule="auto"/>
              <w:ind w:left="80" w:lef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二氧化氯⁴</w:t>
            </w:r>
          </w:p>
        </w:tc>
        <w:tc>
          <w:tcPr>
            <w:tcW w:w="1365" w:type="dxa"/>
            <w:vMerge w:val="continue"/>
          </w:tcPr>
          <w:p w14:paraId="17902729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2" w:type="dxa"/>
            <w:vMerge w:val="continue"/>
          </w:tcPr>
          <w:p w14:paraId="2FC1DD5F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16" w:type="dxa"/>
            <w:vMerge w:val="continue"/>
          </w:tcPr>
          <w:p w14:paraId="6E6E14D6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74" w:type="dxa"/>
            <w:vMerge w:val="continue"/>
          </w:tcPr>
          <w:p w14:paraId="657D1F1F">
            <w:pPr>
              <w:spacing w:line="3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</w:tbl>
    <w:p w14:paraId="132EDDB5">
      <w:pPr>
        <w:spacing w:line="167" w:lineRule="exact"/>
      </w:pPr>
    </w:p>
    <w:tbl>
      <w:tblPr>
        <w:tblStyle w:val="12"/>
        <w:tblpPr w:leftFromText="180" w:rightFromText="180" w:vertAnchor="text" w:horzAnchor="page" w:tblpX="1079" w:tblpY="173"/>
        <w:tblOverlap w:val="never"/>
        <w:tblW w:w="899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2415"/>
        <w:gridCol w:w="1384"/>
        <w:gridCol w:w="1282"/>
        <w:gridCol w:w="1684"/>
        <w:gridCol w:w="1697"/>
      </w:tblGrid>
      <w:tr w14:paraId="6163A4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4" w:type="dxa"/>
            <w:vAlign w:val="top"/>
          </w:tcPr>
          <w:p w14:paraId="742C54CB">
            <w:pPr>
              <w:pStyle w:val="11"/>
              <w:spacing w:before="61" w:line="221" w:lineRule="auto"/>
              <w:ind w:left="114"/>
            </w:pPr>
            <w:r>
              <w:rPr>
                <w:spacing w:val="-2"/>
              </w:rPr>
              <w:t>序号</w:t>
            </w:r>
          </w:p>
        </w:tc>
        <w:tc>
          <w:tcPr>
            <w:tcW w:w="2415" w:type="dxa"/>
            <w:vAlign w:val="top"/>
          </w:tcPr>
          <w:p w14:paraId="6911D86C">
            <w:pPr>
              <w:pStyle w:val="11"/>
              <w:spacing w:before="61" w:line="220" w:lineRule="auto"/>
              <w:ind w:firstLine="704" w:firstLineChars="400"/>
            </w:pPr>
            <w:r>
              <w:rPr>
                <w:spacing w:val="-2"/>
              </w:rPr>
              <w:t>指标</w:t>
            </w:r>
          </w:p>
        </w:tc>
        <w:tc>
          <w:tcPr>
            <w:tcW w:w="1384" w:type="dxa"/>
            <w:vAlign w:val="top"/>
          </w:tcPr>
          <w:p w14:paraId="57D24D72">
            <w:pPr>
              <w:pStyle w:val="11"/>
              <w:spacing w:before="58" w:line="219" w:lineRule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spacing w:val="-6"/>
                <w:lang w:val="en-US" w:eastAsia="zh-CN"/>
              </w:rPr>
              <w:t>执行标准</w:t>
            </w:r>
          </w:p>
        </w:tc>
        <w:tc>
          <w:tcPr>
            <w:tcW w:w="1282" w:type="dxa"/>
            <w:vMerge w:val="restart"/>
            <w:vAlign w:val="top"/>
          </w:tcPr>
          <w:p w14:paraId="252375EE">
            <w:pPr>
              <w:pStyle w:val="11"/>
              <w:spacing w:before="58" w:line="219" w:lineRule="auto"/>
              <w:rPr>
                <w:b/>
                <w:bCs/>
                <w:spacing w:val="-6"/>
              </w:rPr>
            </w:pPr>
          </w:p>
        </w:tc>
        <w:tc>
          <w:tcPr>
            <w:tcW w:w="1684" w:type="dxa"/>
            <w:vMerge w:val="restart"/>
            <w:vAlign w:val="top"/>
          </w:tcPr>
          <w:p w14:paraId="70C3CA53">
            <w:pPr>
              <w:pStyle w:val="11"/>
              <w:spacing w:before="58" w:line="219" w:lineRule="auto"/>
              <w:rPr>
                <w:b/>
                <w:bCs/>
                <w:spacing w:val="-6"/>
              </w:rPr>
            </w:pPr>
          </w:p>
        </w:tc>
        <w:tc>
          <w:tcPr>
            <w:tcW w:w="1697" w:type="dxa"/>
            <w:vMerge w:val="restart"/>
            <w:vAlign w:val="top"/>
          </w:tcPr>
          <w:p w14:paraId="1A5B6A9C">
            <w:pPr>
              <w:pStyle w:val="11"/>
              <w:spacing w:before="58" w:line="219" w:lineRule="auto"/>
              <w:rPr>
                <w:b/>
                <w:bCs/>
                <w:spacing w:val="-6"/>
              </w:rPr>
            </w:pPr>
          </w:p>
        </w:tc>
      </w:tr>
      <w:tr w14:paraId="528E15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63E844FE">
            <w:pPr>
              <w:pStyle w:val="11"/>
              <w:spacing w:before="92" w:line="183" w:lineRule="auto"/>
              <w:ind w:left="184"/>
            </w:pPr>
            <w:r>
              <w:rPr>
                <w:spacing w:val="-2"/>
              </w:rPr>
              <w:t>44</w:t>
            </w:r>
          </w:p>
        </w:tc>
        <w:tc>
          <w:tcPr>
            <w:tcW w:w="2415" w:type="dxa"/>
            <w:vAlign w:val="top"/>
          </w:tcPr>
          <w:p w14:paraId="26E4C5A6">
            <w:pPr>
              <w:pStyle w:val="11"/>
              <w:spacing w:before="56" w:line="219" w:lineRule="auto"/>
              <w:ind w:left="90"/>
            </w:pPr>
            <w:r>
              <w:rPr>
                <w:spacing w:val="2"/>
              </w:rPr>
              <w:t>贾第鞭毛虫/(个/10L)</w:t>
            </w:r>
          </w:p>
        </w:tc>
        <w:tc>
          <w:tcPr>
            <w:tcW w:w="1384" w:type="dxa"/>
            <w:vMerge w:val="restart"/>
            <w:vAlign w:val="top"/>
          </w:tcPr>
          <w:p w14:paraId="4304B334">
            <w:pPr>
              <w:pStyle w:val="11"/>
              <w:spacing w:before="100" w:line="183" w:lineRule="auto"/>
              <w:ind w:left="976"/>
            </w:pPr>
          </w:p>
        </w:tc>
        <w:tc>
          <w:tcPr>
            <w:tcW w:w="1282" w:type="dxa"/>
            <w:vMerge w:val="continue"/>
            <w:vAlign w:val="top"/>
          </w:tcPr>
          <w:p w14:paraId="563AB78F">
            <w:pPr>
              <w:pStyle w:val="11"/>
              <w:spacing w:before="71" w:line="236" w:lineRule="auto"/>
            </w:pPr>
          </w:p>
        </w:tc>
        <w:tc>
          <w:tcPr>
            <w:tcW w:w="1684" w:type="dxa"/>
            <w:vMerge w:val="continue"/>
            <w:vAlign w:val="top"/>
          </w:tcPr>
          <w:p w14:paraId="4E1E6283">
            <w:pPr>
              <w:pStyle w:val="11"/>
              <w:spacing w:before="71" w:line="236" w:lineRule="auto"/>
            </w:pPr>
          </w:p>
        </w:tc>
        <w:tc>
          <w:tcPr>
            <w:tcW w:w="1697" w:type="dxa"/>
            <w:vMerge w:val="continue"/>
            <w:vAlign w:val="top"/>
          </w:tcPr>
          <w:p w14:paraId="099D36B5">
            <w:pPr>
              <w:pStyle w:val="11"/>
              <w:spacing w:before="71" w:line="236" w:lineRule="auto"/>
            </w:pPr>
          </w:p>
        </w:tc>
      </w:tr>
      <w:tr w14:paraId="3FE348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29E41930">
            <w:pPr>
              <w:pStyle w:val="11"/>
              <w:spacing w:before="92" w:line="183" w:lineRule="auto"/>
              <w:ind w:left="184"/>
            </w:pPr>
            <w:r>
              <w:rPr>
                <w:spacing w:val="-2"/>
              </w:rPr>
              <w:t>45</w:t>
            </w:r>
          </w:p>
        </w:tc>
        <w:tc>
          <w:tcPr>
            <w:tcW w:w="2415" w:type="dxa"/>
            <w:vAlign w:val="top"/>
          </w:tcPr>
          <w:p w14:paraId="4EC609A8">
            <w:pPr>
              <w:pStyle w:val="11"/>
              <w:spacing w:before="56" w:line="219" w:lineRule="auto"/>
              <w:ind w:left="90"/>
            </w:pPr>
            <w:r>
              <w:rPr>
                <w:spacing w:val="2"/>
              </w:rPr>
              <w:t>隐孢子虫/(个/10 L)</w:t>
            </w:r>
          </w:p>
        </w:tc>
        <w:tc>
          <w:tcPr>
            <w:tcW w:w="1384" w:type="dxa"/>
            <w:vMerge w:val="continue"/>
            <w:vAlign w:val="top"/>
          </w:tcPr>
          <w:p w14:paraId="6A78A2C8">
            <w:pPr>
              <w:pStyle w:val="11"/>
              <w:spacing w:before="71" w:line="236" w:lineRule="auto"/>
            </w:pPr>
          </w:p>
        </w:tc>
        <w:tc>
          <w:tcPr>
            <w:tcW w:w="1282" w:type="dxa"/>
            <w:vMerge w:val="continue"/>
            <w:vAlign w:val="top"/>
          </w:tcPr>
          <w:p w14:paraId="6271C823">
            <w:pPr>
              <w:pStyle w:val="11"/>
              <w:spacing w:before="71" w:line="236" w:lineRule="auto"/>
            </w:pPr>
          </w:p>
        </w:tc>
        <w:tc>
          <w:tcPr>
            <w:tcW w:w="1684" w:type="dxa"/>
            <w:vMerge w:val="continue"/>
            <w:vAlign w:val="top"/>
          </w:tcPr>
          <w:p w14:paraId="52140043">
            <w:pPr>
              <w:pStyle w:val="11"/>
              <w:spacing w:before="71" w:line="236" w:lineRule="auto"/>
            </w:pPr>
          </w:p>
        </w:tc>
        <w:tc>
          <w:tcPr>
            <w:tcW w:w="1697" w:type="dxa"/>
            <w:vMerge w:val="continue"/>
            <w:vAlign w:val="top"/>
          </w:tcPr>
          <w:p w14:paraId="5D39C558">
            <w:pPr>
              <w:pStyle w:val="11"/>
              <w:spacing w:before="71" w:line="236" w:lineRule="auto"/>
            </w:pPr>
          </w:p>
        </w:tc>
      </w:tr>
      <w:tr w14:paraId="606F6C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5325804D">
            <w:pPr>
              <w:pStyle w:val="11"/>
              <w:spacing w:before="93" w:line="183" w:lineRule="auto"/>
              <w:ind w:left="184"/>
            </w:pPr>
            <w:r>
              <w:rPr>
                <w:spacing w:val="-2"/>
              </w:rPr>
              <w:t>46</w:t>
            </w:r>
          </w:p>
        </w:tc>
        <w:tc>
          <w:tcPr>
            <w:tcW w:w="2415" w:type="dxa"/>
            <w:vAlign w:val="top"/>
          </w:tcPr>
          <w:p w14:paraId="34D75B47">
            <w:pPr>
              <w:pStyle w:val="11"/>
              <w:spacing w:before="52" w:line="214" w:lineRule="auto"/>
              <w:ind w:left="90"/>
            </w:pPr>
            <w:r>
              <w:rPr>
                <w:spacing w:val="5"/>
              </w:rPr>
              <w:t>锑/(</w:t>
            </w:r>
            <w:r>
              <w:t>mg</w:t>
            </w:r>
            <w:r>
              <w:rPr>
                <w:spacing w:val="5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74E5DBF3">
            <w:pPr>
              <w:pStyle w:val="11"/>
              <w:spacing w:before="93" w:line="183" w:lineRule="auto"/>
              <w:ind w:left="976"/>
            </w:pPr>
          </w:p>
        </w:tc>
        <w:tc>
          <w:tcPr>
            <w:tcW w:w="1282" w:type="dxa"/>
            <w:vMerge w:val="continue"/>
            <w:vAlign w:val="top"/>
          </w:tcPr>
          <w:p w14:paraId="0DA69DBA">
            <w:pPr>
              <w:pStyle w:val="11"/>
              <w:spacing w:before="93" w:line="183" w:lineRule="auto"/>
              <w:ind w:left="97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717EA408">
            <w:pPr>
              <w:pStyle w:val="11"/>
              <w:spacing w:before="93" w:line="183" w:lineRule="auto"/>
              <w:ind w:left="97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6223B179">
            <w:pPr>
              <w:pStyle w:val="11"/>
              <w:spacing w:before="93" w:line="183" w:lineRule="auto"/>
              <w:ind w:left="976"/>
              <w:rPr>
                <w:spacing w:val="-2"/>
              </w:rPr>
            </w:pPr>
          </w:p>
        </w:tc>
      </w:tr>
      <w:tr w14:paraId="262559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2D81A185">
            <w:pPr>
              <w:pStyle w:val="11"/>
              <w:spacing w:before="93" w:line="183" w:lineRule="auto"/>
              <w:ind w:left="184"/>
            </w:pPr>
            <w:r>
              <w:rPr>
                <w:spacing w:val="-2"/>
              </w:rPr>
              <w:t>47</w:t>
            </w:r>
          </w:p>
        </w:tc>
        <w:tc>
          <w:tcPr>
            <w:tcW w:w="2415" w:type="dxa"/>
            <w:vAlign w:val="top"/>
          </w:tcPr>
          <w:p w14:paraId="6FC94A35">
            <w:pPr>
              <w:pStyle w:val="11"/>
              <w:spacing w:before="52" w:line="214" w:lineRule="auto"/>
              <w:ind w:left="90"/>
            </w:pPr>
            <w:r>
              <w:rPr>
                <w:spacing w:val="5"/>
              </w:rPr>
              <w:t>钡/(</w:t>
            </w:r>
            <w:r>
              <w:t>mg</w:t>
            </w:r>
            <w:r>
              <w:rPr>
                <w:spacing w:val="5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030C7C44">
            <w:pPr>
              <w:pStyle w:val="11"/>
              <w:spacing w:before="93" w:line="183" w:lineRule="auto"/>
              <w:ind w:left="1046"/>
            </w:pPr>
          </w:p>
        </w:tc>
        <w:tc>
          <w:tcPr>
            <w:tcW w:w="1282" w:type="dxa"/>
            <w:vMerge w:val="continue"/>
            <w:vAlign w:val="top"/>
          </w:tcPr>
          <w:p w14:paraId="290D763F">
            <w:pPr>
              <w:pStyle w:val="11"/>
              <w:spacing w:before="93" w:line="183" w:lineRule="auto"/>
              <w:ind w:left="104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0E4AD10A">
            <w:pPr>
              <w:pStyle w:val="11"/>
              <w:spacing w:before="93" w:line="183" w:lineRule="auto"/>
              <w:ind w:left="104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6AB65122">
            <w:pPr>
              <w:pStyle w:val="11"/>
              <w:spacing w:before="93" w:line="183" w:lineRule="auto"/>
              <w:ind w:left="1046"/>
              <w:rPr>
                <w:spacing w:val="-2"/>
              </w:rPr>
            </w:pPr>
          </w:p>
        </w:tc>
      </w:tr>
      <w:tr w14:paraId="57499B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54993538">
            <w:pPr>
              <w:pStyle w:val="11"/>
              <w:spacing w:before="93" w:line="183" w:lineRule="auto"/>
              <w:ind w:left="184"/>
            </w:pPr>
            <w:r>
              <w:rPr>
                <w:spacing w:val="-2"/>
              </w:rPr>
              <w:t>48</w:t>
            </w:r>
          </w:p>
        </w:tc>
        <w:tc>
          <w:tcPr>
            <w:tcW w:w="2415" w:type="dxa"/>
            <w:vAlign w:val="top"/>
          </w:tcPr>
          <w:p w14:paraId="7CF019D0">
            <w:pPr>
              <w:pStyle w:val="11"/>
              <w:spacing w:before="52" w:line="214" w:lineRule="auto"/>
              <w:ind w:left="90"/>
            </w:pPr>
            <w:r>
              <w:rPr>
                <w:spacing w:val="5"/>
              </w:rPr>
              <w:t>铍/(</w:t>
            </w:r>
            <w:r>
              <w:t>mg</w:t>
            </w:r>
            <w:r>
              <w:rPr>
                <w:spacing w:val="5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1DBB696F">
            <w:pPr>
              <w:pStyle w:val="11"/>
              <w:spacing w:before="93" w:line="183" w:lineRule="auto"/>
              <w:ind w:left="976"/>
            </w:pPr>
          </w:p>
        </w:tc>
        <w:tc>
          <w:tcPr>
            <w:tcW w:w="1282" w:type="dxa"/>
            <w:vMerge w:val="continue"/>
            <w:vAlign w:val="top"/>
          </w:tcPr>
          <w:p w14:paraId="59570C15">
            <w:pPr>
              <w:pStyle w:val="11"/>
              <w:spacing w:before="93" w:line="183" w:lineRule="auto"/>
              <w:ind w:left="97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4EBAAE48">
            <w:pPr>
              <w:pStyle w:val="11"/>
              <w:spacing w:before="93" w:line="183" w:lineRule="auto"/>
              <w:ind w:left="97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06E63725">
            <w:pPr>
              <w:pStyle w:val="11"/>
              <w:spacing w:before="93" w:line="183" w:lineRule="auto"/>
              <w:ind w:left="976"/>
              <w:rPr>
                <w:spacing w:val="-2"/>
              </w:rPr>
            </w:pPr>
          </w:p>
        </w:tc>
      </w:tr>
      <w:tr w14:paraId="688217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7D7E8B2D">
            <w:pPr>
              <w:pStyle w:val="11"/>
              <w:spacing w:before="93" w:line="183" w:lineRule="auto"/>
              <w:ind w:left="184"/>
            </w:pPr>
            <w:r>
              <w:rPr>
                <w:spacing w:val="-2"/>
              </w:rPr>
              <w:t>49</w:t>
            </w:r>
          </w:p>
        </w:tc>
        <w:tc>
          <w:tcPr>
            <w:tcW w:w="2415" w:type="dxa"/>
            <w:vAlign w:val="top"/>
          </w:tcPr>
          <w:p w14:paraId="69F5C2C3">
            <w:pPr>
              <w:pStyle w:val="11"/>
              <w:spacing w:before="52" w:line="214" w:lineRule="auto"/>
              <w:ind w:left="90"/>
            </w:pPr>
            <w:r>
              <w:rPr>
                <w:spacing w:val="5"/>
              </w:rPr>
              <w:t>硼/(</w:t>
            </w:r>
            <w:r>
              <w:t>mg</w:t>
            </w:r>
            <w:r>
              <w:rPr>
                <w:spacing w:val="5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6715CE05">
            <w:pPr>
              <w:pStyle w:val="11"/>
              <w:spacing w:before="93" w:line="184" w:lineRule="auto"/>
              <w:ind w:left="1046"/>
            </w:pPr>
          </w:p>
        </w:tc>
        <w:tc>
          <w:tcPr>
            <w:tcW w:w="1282" w:type="dxa"/>
            <w:vMerge w:val="continue"/>
            <w:vAlign w:val="top"/>
          </w:tcPr>
          <w:p w14:paraId="3090C0CC">
            <w:pPr>
              <w:pStyle w:val="11"/>
              <w:spacing w:before="93" w:line="184" w:lineRule="auto"/>
              <w:ind w:left="1046"/>
              <w:rPr>
                <w:spacing w:val="-4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74B356AA">
            <w:pPr>
              <w:pStyle w:val="11"/>
              <w:spacing w:before="93" w:line="184" w:lineRule="auto"/>
              <w:ind w:left="1046"/>
              <w:rPr>
                <w:spacing w:val="-4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6D56B65E">
            <w:pPr>
              <w:pStyle w:val="11"/>
              <w:spacing w:before="93" w:line="184" w:lineRule="auto"/>
              <w:ind w:left="1046"/>
              <w:rPr>
                <w:spacing w:val="-4"/>
              </w:rPr>
            </w:pPr>
          </w:p>
        </w:tc>
      </w:tr>
      <w:tr w14:paraId="6D5DE3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34" w:type="dxa"/>
            <w:vAlign w:val="top"/>
          </w:tcPr>
          <w:p w14:paraId="1FFB9855">
            <w:pPr>
              <w:pStyle w:val="11"/>
              <w:spacing w:before="93" w:line="183" w:lineRule="auto"/>
              <w:ind w:left="184"/>
            </w:pPr>
            <w:r>
              <w:rPr>
                <w:spacing w:val="-3"/>
              </w:rPr>
              <w:t>50</w:t>
            </w:r>
          </w:p>
        </w:tc>
        <w:tc>
          <w:tcPr>
            <w:tcW w:w="2415" w:type="dxa"/>
            <w:vAlign w:val="top"/>
          </w:tcPr>
          <w:p w14:paraId="3A306D70">
            <w:pPr>
              <w:pStyle w:val="11"/>
              <w:spacing w:before="52" w:line="214" w:lineRule="auto"/>
              <w:ind w:left="90"/>
            </w:pPr>
            <w:r>
              <w:rPr>
                <w:spacing w:val="5"/>
              </w:rPr>
              <w:t>钼/(</w:t>
            </w:r>
            <w:r>
              <w:t>mg</w:t>
            </w:r>
            <w:r>
              <w:rPr>
                <w:spacing w:val="5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0A565063">
            <w:pPr>
              <w:pStyle w:val="11"/>
              <w:spacing w:before="93" w:line="183" w:lineRule="auto"/>
              <w:ind w:left="1016"/>
            </w:pPr>
          </w:p>
        </w:tc>
        <w:tc>
          <w:tcPr>
            <w:tcW w:w="1282" w:type="dxa"/>
            <w:vMerge w:val="continue"/>
            <w:vAlign w:val="top"/>
          </w:tcPr>
          <w:p w14:paraId="295BC9C5">
            <w:pPr>
              <w:pStyle w:val="11"/>
              <w:spacing w:before="93" w:line="183" w:lineRule="auto"/>
              <w:ind w:left="101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3452EC0B">
            <w:pPr>
              <w:pStyle w:val="11"/>
              <w:spacing w:before="93" w:line="183" w:lineRule="auto"/>
              <w:ind w:left="101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40352CDF">
            <w:pPr>
              <w:pStyle w:val="11"/>
              <w:spacing w:before="93" w:line="183" w:lineRule="auto"/>
              <w:ind w:left="1016"/>
              <w:rPr>
                <w:spacing w:val="-2"/>
              </w:rPr>
            </w:pPr>
          </w:p>
        </w:tc>
      </w:tr>
      <w:tr w14:paraId="493193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600D75FD">
            <w:pPr>
              <w:pStyle w:val="11"/>
              <w:spacing w:before="94" w:line="184" w:lineRule="auto"/>
              <w:ind w:left="184"/>
            </w:pPr>
            <w:r>
              <w:rPr>
                <w:color w:val="003694"/>
                <w:spacing w:val="-3"/>
              </w:rPr>
              <w:t>51</w:t>
            </w:r>
          </w:p>
        </w:tc>
        <w:tc>
          <w:tcPr>
            <w:tcW w:w="2415" w:type="dxa"/>
            <w:vAlign w:val="top"/>
          </w:tcPr>
          <w:p w14:paraId="275AB551">
            <w:pPr>
              <w:pStyle w:val="11"/>
              <w:spacing w:before="53" w:line="214" w:lineRule="auto"/>
              <w:ind w:left="90"/>
            </w:pPr>
            <w:r>
              <w:rPr>
                <w:spacing w:val="5"/>
              </w:rPr>
              <w:t>镍/(</w:t>
            </w:r>
            <w:r>
              <w:t>mg</w:t>
            </w:r>
            <w:r>
              <w:rPr>
                <w:spacing w:val="5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2D06ECC5">
            <w:pPr>
              <w:pStyle w:val="11"/>
              <w:spacing w:before="94" w:line="183" w:lineRule="auto"/>
              <w:ind w:left="1016"/>
            </w:pPr>
          </w:p>
        </w:tc>
        <w:tc>
          <w:tcPr>
            <w:tcW w:w="1282" w:type="dxa"/>
            <w:vMerge w:val="continue"/>
            <w:vAlign w:val="top"/>
          </w:tcPr>
          <w:p w14:paraId="23EBD1BB">
            <w:pPr>
              <w:pStyle w:val="11"/>
              <w:spacing w:before="94" w:line="183" w:lineRule="auto"/>
              <w:ind w:left="101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344471B6">
            <w:pPr>
              <w:pStyle w:val="11"/>
              <w:spacing w:before="94" w:line="183" w:lineRule="auto"/>
              <w:ind w:left="101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424FC5A5">
            <w:pPr>
              <w:pStyle w:val="11"/>
              <w:spacing w:before="94" w:line="183" w:lineRule="auto"/>
              <w:ind w:left="1016"/>
              <w:rPr>
                <w:spacing w:val="-2"/>
              </w:rPr>
            </w:pPr>
          </w:p>
        </w:tc>
      </w:tr>
      <w:tr w14:paraId="459FE3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534" w:type="dxa"/>
            <w:vAlign w:val="top"/>
          </w:tcPr>
          <w:p w14:paraId="143EBA13">
            <w:pPr>
              <w:pStyle w:val="11"/>
              <w:spacing w:before="104" w:line="183" w:lineRule="auto"/>
              <w:ind w:left="184"/>
            </w:pPr>
            <w:r>
              <w:rPr>
                <w:spacing w:val="-3"/>
              </w:rPr>
              <w:t>52</w:t>
            </w:r>
          </w:p>
        </w:tc>
        <w:tc>
          <w:tcPr>
            <w:tcW w:w="2415" w:type="dxa"/>
            <w:vAlign w:val="top"/>
          </w:tcPr>
          <w:p w14:paraId="195D4212">
            <w:pPr>
              <w:pStyle w:val="11"/>
              <w:spacing w:before="63" w:line="214" w:lineRule="auto"/>
              <w:ind w:left="90"/>
            </w:pPr>
            <w:r>
              <w:rPr>
                <w:spacing w:val="5"/>
              </w:rPr>
              <w:t>银/(</w:t>
            </w:r>
            <w:r>
              <w:t>mg</w:t>
            </w:r>
            <w:r>
              <w:rPr>
                <w:spacing w:val="5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40673749">
            <w:pPr>
              <w:pStyle w:val="11"/>
              <w:spacing w:before="104" w:line="183" w:lineRule="auto"/>
              <w:ind w:left="1016"/>
            </w:pPr>
          </w:p>
        </w:tc>
        <w:tc>
          <w:tcPr>
            <w:tcW w:w="1282" w:type="dxa"/>
            <w:vMerge w:val="continue"/>
            <w:vAlign w:val="top"/>
          </w:tcPr>
          <w:p w14:paraId="14BEF3E7">
            <w:pPr>
              <w:pStyle w:val="11"/>
              <w:spacing w:before="104" w:line="183" w:lineRule="auto"/>
              <w:ind w:left="101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64BF689D">
            <w:pPr>
              <w:pStyle w:val="11"/>
              <w:spacing w:before="104" w:line="183" w:lineRule="auto"/>
              <w:ind w:left="101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4A66B778">
            <w:pPr>
              <w:pStyle w:val="11"/>
              <w:spacing w:before="104" w:line="183" w:lineRule="auto"/>
              <w:ind w:left="1016"/>
              <w:rPr>
                <w:spacing w:val="-2"/>
              </w:rPr>
            </w:pPr>
          </w:p>
        </w:tc>
      </w:tr>
      <w:tr w14:paraId="7FDA2A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34" w:type="dxa"/>
            <w:vAlign w:val="top"/>
          </w:tcPr>
          <w:p w14:paraId="66972614">
            <w:pPr>
              <w:pStyle w:val="11"/>
              <w:spacing w:before="95" w:line="183" w:lineRule="auto"/>
              <w:ind w:left="184"/>
            </w:pPr>
            <w:r>
              <w:rPr>
                <w:spacing w:val="-3"/>
              </w:rPr>
              <w:t>53</w:t>
            </w:r>
          </w:p>
        </w:tc>
        <w:tc>
          <w:tcPr>
            <w:tcW w:w="2415" w:type="dxa"/>
            <w:vAlign w:val="top"/>
          </w:tcPr>
          <w:p w14:paraId="1686D3F2">
            <w:pPr>
              <w:pStyle w:val="11"/>
              <w:spacing w:before="54" w:line="214" w:lineRule="auto"/>
              <w:ind w:left="90"/>
            </w:pPr>
            <w:r>
              <w:rPr>
                <w:spacing w:val="5"/>
              </w:rPr>
              <w:t>铊/(</w:t>
            </w:r>
            <w:r>
              <w:t>mg</w:t>
            </w:r>
            <w:r>
              <w:rPr>
                <w:spacing w:val="5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4D1A827C">
            <w:pPr>
              <w:pStyle w:val="11"/>
              <w:spacing w:before="95" w:line="184" w:lineRule="auto"/>
              <w:ind w:left="946"/>
            </w:pPr>
          </w:p>
        </w:tc>
        <w:tc>
          <w:tcPr>
            <w:tcW w:w="1282" w:type="dxa"/>
            <w:vMerge w:val="continue"/>
            <w:vAlign w:val="top"/>
          </w:tcPr>
          <w:p w14:paraId="6E8B4AE9">
            <w:pPr>
              <w:pStyle w:val="11"/>
              <w:spacing w:before="95" w:line="184" w:lineRule="auto"/>
              <w:ind w:left="946"/>
              <w:rPr>
                <w:spacing w:val="-1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6C8C883E">
            <w:pPr>
              <w:pStyle w:val="11"/>
              <w:spacing w:before="95" w:line="184" w:lineRule="auto"/>
              <w:ind w:left="946"/>
              <w:rPr>
                <w:spacing w:val="-1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409DA47B">
            <w:pPr>
              <w:pStyle w:val="11"/>
              <w:spacing w:before="95" w:line="184" w:lineRule="auto"/>
              <w:ind w:left="946"/>
              <w:rPr>
                <w:spacing w:val="-1"/>
              </w:rPr>
            </w:pPr>
          </w:p>
        </w:tc>
      </w:tr>
      <w:tr w14:paraId="55D211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2E7C4130">
            <w:pPr>
              <w:pStyle w:val="11"/>
              <w:spacing w:before="96" w:line="183" w:lineRule="auto"/>
              <w:ind w:left="184"/>
            </w:pPr>
            <w:r>
              <w:rPr>
                <w:spacing w:val="-3"/>
              </w:rPr>
              <w:t>54</w:t>
            </w:r>
          </w:p>
        </w:tc>
        <w:tc>
          <w:tcPr>
            <w:tcW w:w="2415" w:type="dxa"/>
            <w:vAlign w:val="top"/>
          </w:tcPr>
          <w:p w14:paraId="32BE6B28">
            <w:pPr>
              <w:pStyle w:val="11"/>
              <w:spacing w:before="55" w:line="214" w:lineRule="auto"/>
              <w:ind w:left="90"/>
            </w:pPr>
            <w:r>
              <w:rPr>
                <w:spacing w:val="5"/>
              </w:rPr>
              <w:t>硒/(</w:t>
            </w:r>
            <w:r>
              <w:t>mg</w:t>
            </w:r>
            <w:r>
              <w:rPr>
                <w:spacing w:val="5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3A911C39">
            <w:pPr>
              <w:pStyle w:val="11"/>
              <w:spacing w:before="96" w:line="184" w:lineRule="auto"/>
              <w:ind w:left="1016"/>
            </w:pPr>
          </w:p>
        </w:tc>
        <w:tc>
          <w:tcPr>
            <w:tcW w:w="1282" w:type="dxa"/>
            <w:vMerge w:val="continue"/>
            <w:vAlign w:val="top"/>
          </w:tcPr>
          <w:p w14:paraId="07F81C65">
            <w:pPr>
              <w:pStyle w:val="11"/>
              <w:spacing w:before="96" w:line="184" w:lineRule="auto"/>
              <w:ind w:left="101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4AC760DA">
            <w:pPr>
              <w:pStyle w:val="11"/>
              <w:spacing w:before="96" w:line="184" w:lineRule="auto"/>
              <w:ind w:left="101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4B789E23">
            <w:pPr>
              <w:pStyle w:val="11"/>
              <w:spacing w:before="96" w:line="184" w:lineRule="auto"/>
              <w:ind w:left="1016"/>
              <w:rPr>
                <w:spacing w:val="-2"/>
              </w:rPr>
            </w:pPr>
          </w:p>
        </w:tc>
      </w:tr>
      <w:tr w14:paraId="6C194C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34" w:type="dxa"/>
            <w:vAlign w:val="top"/>
          </w:tcPr>
          <w:p w14:paraId="71912133">
            <w:pPr>
              <w:pStyle w:val="11"/>
              <w:spacing w:before="97" w:line="182" w:lineRule="auto"/>
              <w:ind w:left="184"/>
            </w:pPr>
            <w:r>
              <w:rPr>
                <w:spacing w:val="-3"/>
              </w:rPr>
              <w:t>55</w:t>
            </w:r>
          </w:p>
        </w:tc>
        <w:tc>
          <w:tcPr>
            <w:tcW w:w="2415" w:type="dxa"/>
            <w:vAlign w:val="top"/>
          </w:tcPr>
          <w:p w14:paraId="776AFC7D">
            <w:pPr>
              <w:pStyle w:val="11"/>
              <w:spacing w:before="55" w:line="214" w:lineRule="auto"/>
              <w:ind w:left="90"/>
            </w:pPr>
            <w:r>
              <w:rPr>
                <w:spacing w:val="3"/>
              </w:rPr>
              <w:t>高</w:t>
            </w:r>
            <w:r>
              <w:rPr>
                <w:rFonts w:hint="eastAsia"/>
                <w:spacing w:val="3"/>
                <w:lang w:eastAsia="zh-CN"/>
              </w:rPr>
              <w:t>氯</w:t>
            </w:r>
            <w:r>
              <w:rPr>
                <w:spacing w:val="3"/>
              </w:rPr>
              <w:t>酸盐/(</w:t>
            </w:r>
            <w:r>
              <w:t>mg</w:t>
            </w:r>
            <w:r>
              <w:rPr>
                <w:spacing w:val="3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0FEF73D5">
            <w:pPr>
              <w:pStyle w:val="11"/>
              <w:spacing w:before="96" w:line="183" w:lineRule="auto"/>
              <w:ind w:left="1016"/>
            </w:pPr>
          </w:p>
        </w:tc>
        <w:tc>
          <w:tcPr>
            <w:tcW w:w="1282" w:type="dxa"/>
            <w:vMerge w:val="continue"/>
            <w:vAlign w:val="top"/>
          </w:tcPr>
          <w:p w14:paraId="4DB7C47A">
            <w:pPr>
              <w:pStyle w:val="11"/>
              <w:spacing w:before="96" w:line="183" w:lineRule="auto"/>
              <w:ind w:left="101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17C804D2">
            <w:pPr>
              <w:pStyle w:val="11"/>
              <w:spacing w:before="96" w:line="183" w:lineRule="auto"/>
              <w:ind w:left="101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0E504C83">
            <w:pPr>
              <w:pStyle w:val="11"/>
              <w:spacing w:before="96" w:line="183" w:lineRule="auto"/>
              <w:ind w:left="1016"/>
              <w:rPr>
                <w:spacing w:val="-2"/>
              </w:rPr>
            </w:pPr>
          </w:p>
        </w:tc>
      </w:tr>
      <w:tr w14:paraId="33C0D0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1BA20CF0">
            <w:pPr>
              <w:pStyle w:val="11"/>
              <w:spacing w:before="96" w:line="183" w:lineRule="auto"/>
              <w:ind w:left="184"/>
            </w:pPr>
            <w:r>
              <w:rPr>
                <w:spacing w:val="-3"/>
              </w:rPr>
              <w:t>56</w:t>
            </w:r>
          </w:p>
        </w:tc>
        <w:tc>
          <w:tcPr>
            <w:tcW w:w="2415" w:type="dxa"/>
            <w:vAlign w:val="top"/>
          </w:tcPr>
          <w:p w14:paraId="1F9B7018">
            <w:pPr>
              <w:pStyle w:val="11"/>
              <w:spacing w:before="55" w:line="214" w:lineRule="auto"/>
              <w:ind w:left="90"/>
            </w:pPr>
            <w:r>
              <w:rPr>
                <w:spacing w:val="3"/>
              </w:rPr>
              <w:t>二</w:t>
            </w:r>
            <w:r>
              <w:rPr>
                <w:rFonts w:hint="eastAsia"/>
                <w:spacing w:val="3"/>
                <w:lang w:eastAsia="zh-CN"/>
              </w:rPr>
              <w:t>氯</w:t>
            </w:r>
            <w:r>
              <w:rPr>
                <w:spacing w:val="3"/>
              </w:rPr>
              <w:t>甲烷/(</w:t>
            </w:r>
            <w:r>
              <w:t>mg</w:t>
            </w:r>
            <w:r>
              <w:rPr>
                <w:spacing w:val="3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03D6F356">
            <w:pPr>
              <w:pStyle w:val="11"/>
              <w:spacing w:before="96" w:line="183" w:lineRule="auto"/>
              <w:ind w:left="1016"/>
            </w:pPr>
          </w:p>
        </w:tc>
        <w:tc>
          <w:tcPr>
            <w:tcW w:w="1282" w:type="dxa"/>
            <w:vMerge w:val="continue"/>
            <w:vAlign w:val="top"/>
          </w:tcPr>
          <w:p w14:paraId="6FD5E540">
            <w:pPr>
              <w:pStyle w:val="11"/>
              <w:spacing w:before="96" w:line="183" w:lineRule="auto"/>
              <w:ind w:left="101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5FFD492B">
            <w:pPr>
              <w:pStyle w:val="11"/>
              <w:spacing w:before="96" w:line="183" w:lineRule="auto"/>
              <w:ind w:left="101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191C69EF">
            <w:pPr>
              <w:pStyle w:val="11"/>
              <w:spacing w:before="96" w:line="183" w:lineRule="auto"/>
              <w:ind w:left="1016"/>
              <w:rPr>
                <w:spacing w:val="-2"/>
              </w:rPr>
            </w:pPr>
          </w:p>
        </w:tc>
      </w:tr>
      <w:tr w14:paraId="02A7FE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34" w:type="dxa"/>
            <w:vAlign w:val="top"/>
          </w:tcPr>
          <w:p w14:paraId="508F7AAE">
            <w:pPr>
              <w:pStyle w:val="11"/>
              <w:spacing w:before="97" w:line="182" w:lineRule="auto"/>
              <w:ind w:left="184"/>
            </w:pPr>
            <w:r>
              <w:rPr>
                <w:spacing w:val="-3"/>
              </w:rPr>
              <w:t>57</w:t>
            </w:r>
          </w:p>
        </w:tc>
        <w:tc>
          <w:tcPr>
            <w:tcW w:w="2415" w:type="dxa"/>
            <w:vAlign w:val="top"/>
          </w:tcPr>
          <w:p w14:paraId="7039623A">
            <w:pPr>
              <w:pStyle w:val="11"/>
              <w:spacing w:before="55" w:line="214" w:lineRule="auto"/>
              <w:ind w:left="90"/>
            </w:pPr>
            <w:r>
              <w:rPr>
                <w:spacing w:val="2"/>
              </w:rPr>
              <w:t>1,2-二</w:t>
            </w:r>
            <w:r>
              <w:rPr>
                <w:rFonts w:hint="eastAsia"/>
                <w:spacing w:val="2"/>
                <w:lang w:eastAsia="zh-CN"/>
              </w:rPr>
              <w:t>氯</w:t>
            </w:r>
            <w:r>
              <w:rPr>
                <w:spacing w:val="2"/>
              </w:rPr>
              <w:t>乙烷/(</w:t>
            </w:r>
            <w:r>
              <w:t>mg</w:t>
            </w:r>
            <w:r>
              <w:rPr>
                <w:spacing w:val="2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5221F2F2">
            <w:pPr>
              <w:pStyle w:val="11"/>
              <w:spacing w:before="96" w:line="183" w:lineRule="auto"/>
              <w:ind w:left="1016"/>
            </w:pPr>
          </w:p>
        </w:tc>
        <w:tc>
          <w:tcPr>
            <w:tcW w:w="1282" w:type="dxa"/>
            <w:vMerge w:val="continue"/>
            <w:vAlign w:val="top"/>
          </w:tcPr>
          <w:p w14:paraId="3BC3253C">
            <w:pPr>
              <w:pStyle w:val="11"/>
              <w:spacing w:before="96" w:line="183" w:lineRule="auto"/>
              <w:ind w:left="101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6CC8D85C">
            <w:pPr>
              <w:pStyle w:val="11"/>
              <w:spacing w:before="96" w:line="183" w:lineRule="auto"/>
              <w:ind w:left="101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6759A4EA">
            <w:pPr>
              <w:pStyle w:val="11"/>
              <w:spacing w:before="96" w:line="183" w:lineRule="auto"/>
              <w:ind w:left="1016"/>
              <w:rPr>
                <w:spacing w:val="-2"/>
              </w:rPr>
            </w:pPr>
          </w:p>
        </w:tc>
      </w:tr>
      <w:tr w14:paraId="00A9CE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03D43CC7">
            <w:pPr>
              <w:pStyle w:val="11"/>
              <w:spacing w:before="97" w:line="183" w:lineRule="auto"/>
              <w:ind w:left="184"/>
            </w:pPr>
            <w:r>
              <w:rPr>
                <w:spacing w:val="-3"/>
              </w:rPr>
              <w:t>58</w:t>
            </w:r>
          </w:p>
        </w:tc>
        <w:tc>
          <w:tcPr>
            <w:tcW w:w="2415" w:type="dxa"/>
            <w:vAlign w:val="top"/>
          </w:tcPr>
          <w:p w14:paraId="012E9D67">
            <w:pPr>
              <w:pStyle w:val="11"/>
              <w:spacing w:before="56" w:line="214" w:lineRule="auto"/>
              <w:ind w:left="90"/>
            </w:pPr>
            <w:r>
              <w:rPr>
                <w:spacing w:val="3"/>
              </w:rPr>
              <w:t>四</w:t>
            </w:r>
            <w:r>
              <w:rPr>
                <w:rFonts w:hint="eastAsia"/>
                <w:spacing w:val="3"/>
                <w:lang w:eastAsia="zh-CN"/>
              </w:rPr>
              <w:t>氯</w:t>
            </w:r>
            <w:r>
              <w:rPr>
                <w:spacing w:val="3"/>
              </w:rPr>
              <w:t>化碳/(</w:t>
            </w:r>
            <w:r>
              <w:t>mg</w:t>
            </w:r>
            <w:r>
              <w:rPr>
                <w:spacing w:val="3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7642C9EF">
            <w:pPr>
              <w:pStyle w:val="11"/>
              <w:spacing w:before="97" w:line="183" w:lineRule="auto"/>
              <w:ind w:left="976"/>
            </w:pPr>
          </w:p>
        </w:tc>
        <w:tc>
          <w:tcPr>
            <w:tcW w:w="1282" w:type="dxa"/>
            <w:vMerge w:val="continue"/>
            <w:vAlign w:val="top"/>
          </w:tcPr>
          <w:p w14:paraId="2B4D12A0">
            <w:pPr>
              <w:pStyle w:val="11"/>
              <w:spacing w:before="97" w:line="183" w:lineRule="auto"/>
              <w:ind w:left="97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3495B420">
            <w:pPr>
              <w:pStyle w:val="11"/>
              <w:spacing w:before="97" w:line="183" w:lineRule="auto"/>
              <w:ind w:left="97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4F6C26A1">
            <w:pPr>
              <w:pStyle w:val="11"/>
              <w:spacing w:before="97" w:line="183" w:lineRule="auto"/>
              <w:ind w:left="976"/>
              <w:rPr>
                <w:spacing w:val="-2"/>
              </w:rPr>
            </w:pPr>
          </w:p>
        </w:tc>
      </w:tr>
      <w:tr w14:paraId="792A31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12881D16">
            <w:pPr>
              <w:pStyle w:val="11"/>
              <w:spacing w:before="97" w:line="183" w:lineRule="auto"/>
              <w:ind w:left="184"/>
            </w:pPr>
            <w:r>
              <w:rPr>
                <w:spacing w:val="-3"/>
              </w:rPr>
              <w:t>59</w:t>
            </w:r>
          </w:p>
        </w:tc>
        <w:tc>
          <w:tcPr>
            <w:tcW w:w="2415" w:type="dxa"/>
            <w:vAlign w:val="top"/>
          </w:tcPr>
          <w:p w14:paraId="32DFB7CA">
            <w:pPr>
              <w:pStyle w:val="11"/>
              <w:spacing w:before="56" w:line="214" w:lineRule="auto"/>
              <w:ind w:left="90"/>
            </w:pPr>
            <w:r>
              <w:rPr>
                <w:rFonts w:hint="eastAsia"/>
                <w:spacing w:val="3"/>
                <w:lang w:eastAsia="zh-CN"/>
              </w:rPr>
              <w:t>氯</w:t>
            </w:r>
            <w:r>
              <w:rPr>
                <w:spacing w:val="3"/>
              </w:rPr>
              <w:t>乙烯/(</w:t>
            </w:r>
            <w:r>
              <w:t>mg</w:t>
            </w:r>
            <w:r>
              <w:rPr>
                <w:spacing w:val="3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21AD2A23">
            <w:pPr>
              <w:pStyle w:val="11"/>
              <w:spacing w:before="97" w:line="184" w:lineRule="auto"/>
              <w:ind w:left="976"/>
            </w:pPr>
          </w:p>
        </w:tc>
        <w:tc>
          <w:tcPr>
            <w:tcW w:w="1282" w:type="dxa"/>
            <w:vMerge w:val="continue"/>
            <w:vAlign w:val="top"/>
          </w:tcPr>
          <w:p w14:paraId="60E32451">
            <w:pPr>
              <w:pStyle w:val="11"/>
              <w:spacing w:before="97" w:line="184" w:lineRule="auto"/>
              <w:ind w:left="97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47F77E18">
            <w:pPr>
              <w:pStyle w:val="11"/>
              <w:spacing w:before="97" w:line="184" w:lineRule="auto"/>
              <w:ind w:left="97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1B5688B2">
            <w:pPr>
              <w:pStyle w:val="11"/>
              <w:spacing w:before="97" w:line="184" w:lineRule="auto"/>
              <w:ind w:left="976"/>
              <w:rPr>
                <w:spacing w:val="-2"/>
              </w:rPr>
            </w:pPr>
          </w:p>
        </w:tc>
      </w:tr>
      <w:tr w14:paraId="6D2109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534" w:type="dxa"/>
            <w:vAlign w:val="top"/>
          </w:tcPr>
          <w:p w14:paraId="6CF393F1">
            <w:pPr>
              <w:pStyle w:val="11"/>
              <w:spacing w:before="107" w:line="183" w:lineRule="auto"/>
              <w:ind w:left="184"/>
            </w:pPr>
            <w:r>
              <w:rPr>
                <w:spacing w:val="-2"/>
              </w:rPr>
              <w:t>60</w:t>
            </w:r>
          </w:p>
        </w:tc>
        <w:tc>
          <w:tcPr>
            <w:tcW w:w="2415" w:type="dxa"/>
            <w:vAlign w:val="top"/>
          </w:tcPr>
          <w:p w14:paraId="72338B3F">
            <w:pPr>
              <w:pStyle w:val="11"/>
              <w:spacing w:before="66" w:line="214" w:lineRule="auto"/>
              <w:ind w:left="90"/>
            </w:pPr>
            <w:r>
              <w:rPr>
                <w:spacing w:val="2"/>
              </w:rPr>
              <w:t>1,1-二</w:t>
            </w:r>
            <w:r>
              <w:rPr>
                <w:rFonts w:hint="eastAsia"/>
                <w:spacing w:val="2"/>
                <w:lang w:eastAsia="zh-CN"/>
              </w:rPr>
              <w:t>氯</w:t>
            </w:r>
            <w:r>
              <w:rPr>
                <w:spacing w:val="2"/>
              </w:rPr>
              <w:t>乙烯/(</w:t>
            </w:r>
            <w:r>
              <w:t>mg</w:t>
            </w:r>
            <w:r>
              <w:rPr>
                <w:spacing w:val="2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30BD95EC">
            <w:pPr>
              <w:pStyle w:val="11"/>
              <w:spacing w:before="107" w:line="183" w:lineRule="auto"/>
              <w:ind w:left="1016"/>
            </w:pPr>
          </w:p>
        </w:tc>
        <w:tc>
          <w:tcPr>
            <w:tcW w:w="1282" w:type="dxa"/>
            <w:vMerge w:val="continue"/>
            <w:vAlign w:val="top"/>
          </w:tcPr>
          <w:p w14:paraId="5EC74ACF">
            <w:pPr>
              <w:pStyle w:val="11"/>
              <w:spacing w:before="107" w:line="183" w:lineRule="auto"/>
              <w:ind w:left="101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216D1F17">
            <w:pPr>
              <w:pStyle w:val="11"/>
              <w:spacing w:before="107" w:line="183" w:lineRule="auto"/>
              <w:ind w:left="101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387AA7BA">
            <w:pPr>
              <w:pStyle w:val="11"/>
              <w:spacing w:before="107" w:line="183" w:lineRule="auto"/>
              <w:ind w:left="1016"/>
              <w:rPr>
                <w:spacing w:val="-2"/>
              </w:rPr>
            </w:pPr>
          </w:p>
        </w:tc>
      </w:tr>
      <w:tr w14:paraId="601B73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3B85D870">
            <w:pPr>
              <w:pStyle w:val="11"/>
              <w:spacing w:before="98" w:line="184" w:lineRule="auto"/>
              <w:ind w:left="184"/>
            </w:pPr>
            <w:r>
              <w:rPr>
                <w:spacing w:val="-2"/>
              </w:rPr>
              <w:t>61</w:t>
            </w:r>
          </w:p>
        </w:tc>
        <w:tc>
          <w:tcPr>
            <w:tcW w:w="2415" w:type="dxa"/>
            <w:vAlign w:val="top"/>
          </w:tcPr>
          <w:p w14:paraId="058BBCD0">
            <w:pPr>
              <w:pStyle w:val="11"/>
              <w:spacing w:before="57" w:line="214" w:lineRule="auto"/>
              <w:ind w:left="90"/>
            </w:pPr>
            <w:r>
              <w:rPr>
                <w:spacing w:val="1"/>
              </w:rPr>
              <w:t>1.2-二</w:t>
            </w:r>
            <w:r>
              <w:rPr>
                <w:rFonts w:hint="eastAsia"/>
                <w:spacing w:val="1"/>
                <w:lang w:eastAsia="zh-CN"/>
              </w:rPr>
              <w:t>氯</w:t>
            </w:r>
            <w:r>
              <w:rPr>
                <w:spacing w:val="1"/>
              </w:rPr>
              <w:t>乙烯(总量)/(</w:t>
            </w:r>
            <w:r>
              <w:t>mg</w:t>
            </w:r>
            <w:r>
              <w:rPr>
                <w:spacing w:val="1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7160FF3A">
            <w:pPr>
              <w:pStyle w:val="11"/>
              <w:spacing w:before="98" w:line="183" w:lineRule="auto"/>
              <w:ind w:left="1016"/>
            </w:pPr>
          </w:p>
        </w:tc>
        <w:tc>
          <w:tcPr>
            <w:tcW w:w="1282" w:type="dxa"/>
            <w:vMerge w:val="continue"/>
            <w:vAlign w:val="top"/>
          </w:tcPr>
          <w:p w14:paraId="499D272E">
            <w:pPr>
              <w:pStyle w:val="11"/>
              <w:spacing w:before="98" w:line="183" w:lineRule="auto"/>
              <w:ind w:left="101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2413C9F1">
            <w:pPr>
              <w:pStyle w:val="11"/>
              <w:spacing w:before="98" w:line="183" w:lineRule="auto"/>
              <w:ind w:left="101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3D8569D3">
            <w:pPr>
              <w:pStyle w:val="11"/>
              <w:spacing w:before="98" w:line="183" w:lineRule="auto"/>
              <w:ind w:left="1016"/>
              <w:rPr>
                <w:spacing w:val="-2"/>
              </w:rPr>
            </w:pPr>
          </w:p>
        </w:tc>
      </w:tr>
      <w:tr w14:paraId="52EE4A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75DE97EC">
            <w:pPr>
              <w:pStyle w:val="11"/>
              <w:spacing w:before="98" w:line="183" w:lineRule="auto"/>
              <w:ind w:left="184"/>
            </w:pPr>
            <w:r>
              <w:rPr>
                <w:spacing w:val="-2"/>
              </w:rPr>
              <w:t>62</w:t>
            </w:r>
          </w:p>
        </w:tc>
        <w:tc>
          <w:tcPr>
            <w:tcW w:w="2415" w:type="dxa"/>
            <w:vAlign w:val="top"/>
          </w:tcPr>
          <w:p w14:paraId="0149B37C">
            <w:pPr>
              <w:pStyle w:val="11"/>
              <w:spacing w:before="57" w:line="214" w:lineRule="auto"/>
              <w:ind w:left="90"/>
            </w:pPr>
            <w:r>
              <w:rPr>
                <w:spacing w:val="3"/>
              </w:rPr>
              <w:t>三</w:t>
            </w:r>
            <w:r>
              <w:rPr>
                <w:rFonts w:hint="eastAsia"/>
                <w:spacing w:val="3"/>
                <w:lang w:eastAsia="zh-CN"/>
              </w:rPr>
              <w:t>氯</w:t>
            </w:r>
            <w:r>
              <w:rPr>
                <w:spacing w:val="3"/>
              </w:rPr>
              <w:t>乙烯/(</w:t>
            </w:r>
            <w:r>
              <w:t>mg</w:t>
            </w:r>
            <w:r>
              <w:rPr>
                <w:spacing w:val="3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2506906E">
            <w:pPr>
              <w:pStyle w:val="11"/>
              <w:spacing w:before="98" w:line="183" w:lineRule="auto"/>
              <w:ind w:left="1016"/>
            </w:pPr>
          </w:p>
        </w:tc>
        <w:tc>
          <w:tcPr>
            <w:tcW w:w="1282" w:type="dxa"/>
            <w:vMerge w:val="continue"/>
            <w:vAlign w:val="top"/>
          </w:tcPr>
          <w:p w14:paraId="13DF4830">
            <w:pPr>
              <w:pStyle w:val="11"/>
              <w:spacing w:before="98" w:line="183" w:lineRule="auto"/>
              <w:ind w:left="101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5EB945F4">
            <w:pPr>
              <w:pStyle w:val="11"/>
              <w:spacing w:before="98" w:line="183" w:lineRule="auto"/>
              <w:ind w:left="101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31C5100E">
            <w:pPr>
              <w:pStyle w:val="11"/>
              <w:spacing w:before="98" w:line="183" w:lineRule="auto"/>
              <w:ind w:left="1016"/>
              <w:rPr>
                <w:spacing w:val="-2"/>
              </w:rPr>
            </w:pPr>
          </w:p>
        </w:tc>
      </w:tr>
      <w:tr w14:paraId="250455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5F23A8AD">
            <w:pPr>
              <w:pStyle w:val="11"/>
              <w:spacing w:before="98" w:line="183" w:lineRule="auto"/>
              <w:ind w:left="184"/>
            </w:pPr>
            <w:r>
              <w:rPr>
                <w:spacing w:val="-2"/>
              </w:rPr>
              <w:t>63</w:t>
            </w:r>
          </w:p>
        </w:tc>
        <w:tc>
          <w:tcPr>
            <w:tcW w:w="2415" w:type="dxa"/>
            <w:vAlign w:val="top"/>
          </w:tcPr>
          <w:p w14:paraId="3E641023">
            <w:pPr>
              <w:pStyle w:val="11"/>
              <w:spacing w:before="57" w:line="214" w:lineRule="auto"/>
              <w:ind w:left="90"/>
            </w:pPr>
            <w:r>
              <w:rPr>
                <w:spacing w:val="3"/>
              </w:rPr>
              <w:t>四</w:t>
            </w:r>
            <w:r>
              <w:rPr>
                <w:rFonts w:hint="eastAsia"/>
                <w:spacing w:val="3"/>
                <w:lang w:eastAsia="zh-CN"/>
              </w:rPr>
              <w:t>氯</w:t>
            </w:r>
            <w:r>
              <w:rPr>
                <w:spacing w:val="3"/>
              </w:rPr>
              <w:t>乙烯/(</w:t>
            </w:r>
            <w:r>
              <w:t>mg</w:t>
            </w:r>
            <w:r>
              <w:rPr>
                <w:spacing w:val="3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2D1B9352">
            <w:pPr>
              <w:pStyle w:val="11"/>
              <w:spacing w:before="98" w:line="183" w:lineRule="auto"/>
              <w:ind w:left="1016"/>
            </w:pPr>
          </w:p>
        </w:tc>
        <w:tc>
          <w:tcPr>
            <w:tcW w:w="1282" w:type="dxa"/>
            <w:vMerge w:val="continue"/>
            <w:vAlign w:val="top"/>
          </w:tcPr>
          <w:p w14:paraId="16080FF0">
            <w:pPr>
              <w:pStyle w:val="11"/>
              <w:spacing w:before="98" w:line="183" w:lineRule="auto"/>
              <w:ind w:left="101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66D13D0A">
            <w:pPr>
              <w:pStyle w:val="11"/>
              <w:spacing w:before="98" w:line="183" w:lineRule="auto"/>
              <w:ind w:left="101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48C475F6">
            <w:pPr>
              <w:pStyle w:val="11"/>
              <w:spacing w:before="98" w:line="183" w:lineRule="auto"/>
              <w:ind w:left="1016"/>
              <w:rPr>
                <w:spacing w:val="-2"/>
              </w:rPr>
            </w:pPr>
          </w:p>
        </w:tc>
      </w:tr>
      <w:tr w14:paraId="58AE56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48990890">
            <w:pPr>
              <w:pStyle w:val="11"/>
              <w:spacing w:before="98" w:line="183" w:lineRule="auto"/>
              <w:ind w:left="184"/>
            </w:pPr>
            <w:r>
              <w:rPr>
                <w:spacing w:val="-2"/>
              </w:rPr>
              <w:t>64</w:t>
            </w:r>
          </w:p>
        </w:tc>
        <w:tc>
          <w:tcPr>
            <w:tcW w:w="2415" w:type="dxa"/>
            <w:vAlign w:val="top"/>
          </w:tcPr>
          <w:p w14:paraId="3D99175B">
            <w:pPr>
              <w:pStyle w:val="11"/>
              <w:spacing w:before="57" w:line="214" w:lineRule="auto"/>
              <w:ind w:left="90"/>
            </w:pPr>
            <w:r>
              <w:rPr>
                <w:spacing w:val="3"/>
              </w:rPr>
              <w:t>六</w:t>
            </w:r>
            <w:r>
              <w:rPr>
                <w:rFonts w:hint="eastAsia"/>
                <w:spacing w:val="3"/>
                <w:lang w:eastAsia="zh-CN"/>
              </w:rPr>
              <w:t>氯</w:t>
            </w:r>
            <w:r>
              <w:rPr>
                <w:spacing w:val="3"/>
              </w:rPr>
              <w:t>丁二烯/(</w:t>
            </w:r>
            <w:r>
              <w:t>mg</w:t>
            </w:r>
            <w:r>
              <w:rPr>
                <w:spacing w:val="3"/>
              </w:rPr>
              <w:t>/L.)</w:t>
            </w:r>
          </w:p>
        </w:tc>
        <w:tc>
          <w:tcPr>
            <w:tcW w:w="1384" w:type="dxa"/>
            <w:vMerge w:val="continue"/>
            <w:vAlign w:val="top"/>
          </w:tcPr>
          <w:p w14:paraId="0A647ADF">
            <w:pPr>
              <w:pStyle w:val="11"/>
              <w:spacing w:before="98" w:line="183" w:lineRule="auto"/>
              <w:ind w:left="946"/>
            </w:pPr>
          </w:p>
        </w:tc>
        <w:tc>
          <w:tcPr>
            <w:tcW w:w="1282" w:type="dxa"/>
            <w:vMerge w:val="continue"/>
            <w:vAlign w:val="top"/>
          </w:tcPr>
          <w:p w14:paraId="3824DC94">
            <w:pPr>
              <w:pStyle w:val="11"/>
              <w:spacing w:before="98" w:line="183" w:lineRule="auto"/>
              <w:ind w:left="946"/>
              <w:rPr>
                <w:spacing w:val="-1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59631E4C">
            <w:pPr>
              <w:pStyle w:val="11"/>
              <w:spacing w:before="98" w:line="183" w:lineRule="auto"/>
              <w:ind w:left="946"/>
              <w:rPr>
                <w:spacing w:val="-1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53A7BB63">
            <w:pPr>
              <w:pStyle w:val="11"/>
              <w:spacing w:before="98" w:line="183" w:lineRule="auto"/>
              <w:ind w:left="946"/>
              <w:rPr>
                <w:spacing w:val="-1"/>
              </w:rPr>
            </w:pPr>
          </w:p>
        </w:tc>
      </w:tr>
      <w:tr w14:paraId="27D3EE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4889BF42">
            <w:pPr>
              <w:pStyle w:val="11"/>
              <w:spacing w:before="98" w:line="183" w:lineRule="auto"/>
              <w:ind w:left="184"/>
            </w:pPr>
            <w:r>
              <w:rPr>
                <w:spacing w:val="-2"/>
              </w:rPr>
              <w:t>65</w:t>
            </w:r>
          </w:p>
        </w:tc>
        <w:tc>
          <w:tcPr>
            <w:tcW w:w="2415" w:type="dxa"/>
            <w:vAlign w:val="top"/>
          </w:tcPr>
          <w:p w14:paraId="1F5A58EF">
            <w:pPr>
              <w:pStyle w:val="11"/>
              <w:spacing w:before="57" w:line="214" w:lineRule="auto"/>
              <w:ind w:left="90"/>
            </w:pPr>
            <w:r>
              <w:rPr>
                <w:spacing w:val="5"/>
              </w:rPr>
              <w:t>苯/(</w:t>
            </w:r>
            <w:r>
              <w:t>mg</w:t>
            </w:r>
            <w:r>
              <w:rPr>
                <w:spacing w:val="5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4B596713">
            <w:pPr>
              <w:pStyle w:val="11"/>
              <w:spacing w:before="98" w:line="184" w:lineRule="auto"/>
              <w:ind w:left="1016"/>
            </w:pPr>
          </w:p>
        </w:tc>
        <w:tc>
          <w:tcPr>
            <w:tcW w:w="1282" w:type="dxa"/>
            <w:vMerge w:val="continue"/>
            <w:vAlign w:val="top"/>
          </w:tcPr>
          <w:p w14:paraId="3947F471">
            <w:pPr>
              <w:pStyle w:val="11"/>
              <w:spacing w:before="98" w:line="184" w:lineRule="auto"/>
              <w:ind w:left="101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16EAB197">
            <w:pPr>
              <w:pStyle w:val="11"/>
              <w:spacing w:before="98" w:line="184" w:lineRule="auto"/>
              <w:ind w:left="101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0BD570BA">
            <w:pPr>
              <w:pStyle w:val="11"/>
              <w:spacing w:before="98" w:line="184" w:lineRule="auto"/>
              <w:ind w:left="1016"/>
              <w:rPr>
                <w:spacing w:val="-2"/>
              </w:rPr>
            </w:pPr>
          </w:p>
        </w:tc>
      </w:tr>
      <w:tr w14:paraId="7DFF4A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34" w:type="dxa"/>
            <w:vAlign w:val="top"/>
          </w:tcPr>
          <w:p w14:paraId="59EB4858">
            <w:pPr>
              <w:pStyle w:val="11"/>
              <w:spacing w:before="98" w:line="183" w:lineRule="auto"/>
              <w:ind w:left="184"/>
            </w:pPr>
            <w:r>
              <w:rPr>
                <w:spacing w:val="-2"/>
              </w:rPr>
              <w:t>66</w:t>
            </w:r>
          </w:p>
        </w:tc>
        <w:tc>
          <w:tcPr>
            <w:tcW w:w="2415" w:type="dxa"/>
            <w:vAlign w:val="top"/>
          </w:tcPr>
          <w:p w14:paraId="3FA84FF3">
            <w:pPr>
              <w:pStyle w:val="11"/>
              <w:spacing w:before="57" w:line="214" w:lineRule="auto"/>
              <w:ind w:left="90"/>
            </w:pPr>
            <w:r>
              <w:t>甲苯/(mg/</w:t>
            </w:r>
            <w:r>
              <w:rPr>
                <w:color w:val="002E9B"/>
              </w:rPr>
              <w:t>L)</w:t>
            </w:r>
          </w:p>
        </w:tc>
        <w:tc>
          <w:tcPr>
            <w:tcW w:w="1384" w:type="dxa"/>
            <w:vMerge w:val="continue"/>
            <w:vAlign w:val="top"/>
          </w:tcPr>
          <w:p w14:paraId="40799E7D">
            <w:pPr>
              <w:pStyle w:val="11"/>
              <w:spacing w:before="98" w:line="183" w:lineRule="auto"/>
              <w:ind w:left="1046"/>
            </w:pPr>
          </w:p>
        </w:tc>
        <w:tc>
          <w:tcPr>
            <w:tcW w:w="1282" w:type="dxa"/>
            <w:vMerge w:val="continue"/>
            <w:vAlign w:val="top"/>
          </w:tcPr>
          <w:p w14:paraId="4593884F">
            <w:pPr>
              <w:pStyle w:val="11"/>
              <w:spacing w:before="98" w:line="183" w:lineRule="auto"/>
              <w:ind w:left="104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45F7FBAC">
            <w:pPr>
              <w:pStyle w:val="11"/>
              <w:spacing w:before="98" w:line="183" w:lineRule="auto"/>
              <w:ind w:left="104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6EB24ECA">
            <w:pPr>
              <w:pStyle w:val="11"/>
              <w:spacing w:before="98" w:line="183" w:lineRule="auto"/>
              <w:ind w:left="1046"/>
              <w:rPr>
                <w:spacing w:val="-2"/>
              </w:rPr>
            </w:pPr>
          </w:p>
        </w:tc>
      </w:tr>
      <w:tr w14:paraId="3D9A5D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51F5281E">
            <w:pPr>
              <w:pStyle w:val="11"/>
              <w:spacing w:before="98" w:line="183" w:lineRule="auto"/>
              <w:ind w:left="184"/>
            </w:pPr>
            <w:r>
              <w:rPr>
                <w:spacing w:val="-2"/>
              </w:rPr>
              <w:t>67</w:t>
            </w:r>
          </w:p>
        </w:tc>
        <w:tc>
          <w:tcPr>
            <w:tcW w:w="2415" w:type="dxa"/>
            <w:vAlign w:val="top"/>
          </w:tcPr>
          <w:p w14:paraId="0848D70E">
            <w:pPr>
              <w:pStyle w:val="11"/>
              <w:spacing w:before="57" w:line="214" w:lineRule="auto"/>
              <w:ind w:left="90"/>
            </w:pPr>
            <w:r>
              <w:rPr>
                <w:spacing w:val="2"/>
              </w:rPr>
              <w:t>二甲苯(总量)/(</w:t>
            </w:r>
            <w:r>
              <w:t>mg</w:t>
            </w:r>
            <w:r>
              <w:rPr>
                <w:spacing w:val="2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705C65DC">
            <w:pPr>
              <w:pStyle w:val="11"/>
              <w:spacing w:before="98" w:line="183" w:lineRule="auto"/>
              <w:ind w:left="1046"/>
            </w:pPr>
          </w:p>
        </w:tc>
        <w:tc>
          <w:tcPr>
            <w:tcW w:w="1282" w:type="dxa"/>
            <w:vMerge w:val="continue"/>
            <w:vAlign w:val="top"/>
          </w:tcPr>
          <w:p w14:paraId="1ECCAC0B">
            <w:pPr>
              <w:pStyle w:val="11"/>
              <w:spacing w:before="98" w:line="183" w:lineRule="auto"/>
              <w:ind w:left="104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1B322B20">
            <w:pPr>
              <w:pStyle w:val="11"/>
              <w:spacing w:before="98" w:line="183" w:lineRule="auto"/>
              <w:ind w:left="104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4A60EA9E">
            <w:pPr>
              <w:pStyle w:val="11"/>
              <w:spacing w:before="98" w:line="183" w:lineRule="auto"/>
              <w:ind w:left="1046"/>
              <w:rPr>
                <w:spacing w:val="-2"/>
              </w:rPr>
            </w:pPr>
          </w:p>
        </w:tc>
      </w:tr>
      <w:tr w14:paraId="36852A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534" w:type="dxa"/>
            <w:vAlign w:val="top"/>
          </w:tcPr>
          <w:p w14:paraId="1E7071A9">
            <w:pPr>
              <w:pStyle w:val="11"/>
              <w:spacing w:before="108" w:line="183" w:lineRule="auto"/>
              <w:ind w:left="184"/>
            </w:pPr>
            <w:r>
              <w:rPr>
                <w:spacing w:val="-2"/>
              </w:rPr>
              <w:t>68</w:t>
            </w:r>
          </w:p>
        </w:tc>
        <w:tc>
          <w:tcPr>
            <w:tcW w:w="2415" w:type="dxa"/>
            <w:vAlign w:val="top"/>
          </w:tcPr>
          <w:p w14:paraId="7A6D5794">
            <w:pPr>
              <w:pStyle w:val="11"/>
              <w:spacing w:before="67" w:line="214" w:lineRule="auto"/>
              <w:ind w:left="90"/>
            </w:pPr>
            <w:r>
              <w:rPr>
                <w:spacing w:val="3"/>
              </w:rPr>
              <w:t>苯乙烯/(</w:t>
            </w:r>
            <w:r>
              <w:t>mg</w:t>
            </w:r>
            <w:r>
              <w:rPr>
                <w:spacing w:val="3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2D98E93E">
            <w:pPr>
              <w:pStyle w:val="11"/>
              <w:spacing w:before="108" w:line="183" w:lineRule="auto"/>
              <w:ind w:left="1016"/>
            </w:pPr>
          </w:p>
        </w:tc>
        <w:tc>
          <w:tcPr>
            <w:tcW w:w="1282" w:type="dxa"/>
            <w:vMerge w:val="continue"/>
            <w:vAlign w:val="top"/>
          </w:tcPr>
          <w:p w14:paraId="1619A8CF">
            <w:pPr>
              <w:pStyle w:val="11"/>
              <w:spacing w:before="108" w:line="183" w:lineRule="auto"/>
              <w:ind w:left="101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27763E54">
            <w:pPr>
              <w:pStyle w:val="11"/>
              <w:spacing w:before="108" w:line="183" w:lineRule="auto"/>
              <w:ind w:left="101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4193855D">
            <w:pPr>
              <w:pStyle w:val="11"/>
              <w:spacing w:before="108" w:line="183" w:lineRule="auto"/>
              <w:ind w:left="1016"/>
              <w:rPr>
                <w:spacing w:val="-2"/>
              </w:rPr>
            </w:pPr>
          </w:p>
        </w:tc>
      </w:tr>
      <w:tr w14:paraId="1FE462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534" w:type="dxa"/>
            <w:vAlign w:val="top"/>
          </w:tcPr>
          <w:p w14:paraId="6C3F848D">
            <w:pPr>
              <w:pStyle w:val="11"/>
              <w:spacing w:before="109" w:line="183" w:lineRule="auto"/>
              <w:ind w:left="184"/>
            </w:pPr>
            <w:r>
              <w:rPr>
                <w:spacing w:val="-2"/>
              </w:rPr>
              <w:t>69</w:t>
            </w:r>
          </w:p>
        </w:tc>
        <w:tc>
          <w:tcPr>
            <w:tcW w:w="2415" w:type="dxa"/>
            <w:vAlign w:val="top"/>
          </w:tcPr>
          <w:p w14:paraId="58CEDFFC">
            <w:pPr>
              <w:pStyle w:val="11"/>
              <w:spacing w:before="68" w:line="214" w:lineRule="auto"/>
              <w:ind w:left="90"/>
            </w:pPr>
            <w:r>
              <w:rPr>
                <w:rFonts w:hint="eastAsia"/>
                <w:spacing w:val="4"/>
                <w:lang w:eastAsia="zh-CN"/>
              </w:rPr>
              <w:t>氯</w:t>
            </w:r>
            <w:r>
              <w:rPr>
                <w:spacing w:val="4"/>
              </w:rPr>
              <w:t>苯/(</w:t>
            </w:r>
            <w:r>
              <w:t>mg</w:t>
            </w:r>
            <w:r>
              <w:rPr>
                <w:spacing w:val="4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6293CE37">
            <w:pPr>
              <w:pStyle w:val="11"/>
              <w:spacing w:before="109" w:line="183" w:lineRule="auto"/>
              <w:ind w:left="1046"/>
            </w:pPr>
          </w:p>
        </w:tc>
        <w:tc>
          <w:tcPr>
            <w:tcW w:w="1282" w:type="dxa"/>
            <w:vMerge w:val="continue"/>
            <w:vAlign w:val="top"/>
          </w:tcPr>
          <w:p w14:paraId="03189566">
            <w:pPr>
              <w:pStyle w:val="11"/>
              <w:spacing w:before="109" w:line="183" w:lineRule="auto"/>
              <w:ind w:left="104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446141EF">
            <w:pPr>
              <w:pStyle w:val="11"/>
              <w:spacing w:before="109" w:line="183" w:lineRule="auto"/>
              <w:ind w:left="104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63CDE3ED">
            <w:pPr>
              <w:pStyle w:val="11"/>
              <w:spacing w:before="109" w:line="183" w:lineRule="auto"/>
              <w:ind w:left="1046"/>
              <w:rPr>
                <w:spacing w:val="-2"/>
              </w:rPr>
            </w:pPr>
          </w:p>
        </w:tc>
      </w:tr>
      <w:tr w14:paraId="107E28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5FDA7DF2">
            <w:pPr>
              <w:pStyle w:val="11"/>
              <w:spacing w:before="100" w:line="183" w:lineRule="auto"/>
              <w:ind w:left="184"/>
            </w:pPr>
            <w:r>
              <w:rPr>
                <w:spacing w:val="-3"/>
              </w:rPr>
              <w:t>70</w:t>
            </w:r>
          </w:p>
        </w:tc>
        <w:tc>
          <w:tcPr>
            <w:tcW w:w="2415" w:type="dxa"/>
            <w:vAlign w:val="top"/>
          </w:tcPr>
          <w:p w14:paraId="350230B1">
            <w:pPr>
              <w:pStyle w:val="11"/>
              <w:spacing w:before="59" w:line="214" w:lineRule="auto"/>
              <w:ind w:left="90"/>
            </w:pPr>
            <w:r>
              <w:rPr>
                <w:spacing w:val="2"/>
              </w:rPr>
              <w:t>1,4-二</w:t>
            </w:r>
            <w:r>
              <w:rPr>
                <w:rFonts w:hint="eastAsia"/>
                <w:spacing w:val="2"/>
                <w:lang w:eastAsia="zh-CN"/>
              </w:rPr>
              <w:t>氯</w:t>
            </w:r>
            <w:r>
              <w:rPr>
                <w:spacing w:val="2"/>
              </w:rPr>
              <w:t>苯/(</w:t>
            </w:r>
            <w:r>
              <w:t>mg</w:t>
            </w:r>
            <w:r>
              <w:rPr>
                <w:spacing w:val="2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38640CCA">
            <w:pPr>
              <w:pStyle w:val="11"/>
              <w:spacing w:before="100" w:line="183" w:lineRule="auto"/>
              <w:ind w:left="1046"/>
            </w:pPr>
          </w:p>
        </w:tc>
        <w:tc>
          <w:tcPr>
            <w:tcW w:w="1282" w:type="dxa"/>
            <w:vMerge w:val="continue"/>
            <w:vAlign w:val="top"/>
          </w:tcPr>
          <w:p w14:paraId="4520C72D">
            <w:pPr>
              <w:pStyle w:val="11"/>
              <w:spacing w:before="100" w:line="183" w:lineRule="auto"/>
              <w:ind w:left="104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04F2879A">
            <w:pPr>
              <w:pStyle w:val="11"/>
              <w:spacing w:before="100" w:line="183" w:lineRule="auto"/>
              <w:ind w:left="104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1381835F">
            <w:pPr>
              <w:pStyle w:val="11"/>
              <w:spacing w:before="100" w:line="183" w:lineRule="auto"/>
              <w:ind w:left="1046"/>
              <w:rPr>
                <w:spacing w:val="-2"/>
              </w:rPr>
            </w:pPr>
          </w:p>
        </w:tc>
      </w:tr>
      <w:tr w14:paraId="7E7B2A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61722E32">
            <w:pPr>
              <w:pStyle w:val="11"/>
              <w:spacing w:before="100" w:line="184" w:lineRule="auto"/>
              <w:ind w:left="184"/>
            </w:pPr>
            <w:r>
              <w:rPr>
                <w:spacing w:val="-3"/>
              </w:rPr>
              <w:t>71</w:t>
            </w:r>
          </w:p>
        </w:tc>
        <w:tc>
          <w:tcPr>
            <w:tcW w:w="2415" w:type="dxa"/>
            <w:vAlign w:val="top"/>
          </w:tcPr>
          <w:p w14:paraId="1257BCC9">
            <w:pPr>
              <w:pStyle w:val="11"/>
              <w:spacing w:before="59" w:line="214" w:lineRule="auto"/>
              <w:ind w:left="90"/>
            </w:pPr>
            <w:r>
              <w:rPr>
                <w:spacing w:val="2"/>
              </w:rPr>
              <w:t>三</w:t>
            </w:r>
            <w:r>
              <w:rPr>
                <w:rFonts w:hint="eastAsia"/>
                <w:spacing w:val="2"/>
                <w:lang w:eastAsia="zh-CN"/>
              </w:rPr>
              <w:t>氯</w:t>
            </w:r>
            <w:r>
              <w:rPr>
                <w:spacing w:val="2"/>
              </w:rPr>
              <w:t>苯(总量)/(</w:t>
            </w:r>
            <w:r>
              <w:t>mg</w:t>
            </w:r>
            <w:r>
              <w:rPr>
                <w:spacing w:val="2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24030343">
            <w:pPr>
              <w:pStyle w:val="11"/>
              <w:spacing w:before="100" w:line="183" w:lineRule="auto"/>
              <w:ind w:left="1016"/>
            </w:pPr>
          </w:p>
        </w:tc>
        <w:tc>
          <w:tcPr>
            <w:tcW w:w="1282" w:type="dxa"/>
            <w:vMerge w:val="continue"/>
            <w:vAlign w:val="top"/>
          </w:tcPr>
          <w:p w14:paraId="073B3874">
            <w:pPr>
              <w:pStyle w:val="11"/>
              <w:spacing w:before="100" w:line="183" w:lineRule="auto"/>
              <w:ind w:left="101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3F5F4645">
            <w:pPr>
              <w:pStyle w:val="11"/>
              <w:spacing w:before="100" w:line="183" w:lineRule="auto"/>
              <w:ind w:left="101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11840BC2">
            <w:pPr>
              <w:pStyle w:val="11"/>
              <w:spacing w:before="100" w:line="183" w:lineRule="auto"/>
              <w:ind w:left="1016"/>
              <w:rPr>
                <w:spacing w:val="-2"/>
              </w:rPr>
            </w:pPr>
          </w:p>
        </w:tc>
      </w:tr>
      <w:tr w14:paraId="384B64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15EE6C33">
            <w:pPr>
              <w:pStyle w:val="11"/>
              <w:spacing w:before="100" w:line="183" w:lineRule="auto"/>
              <w:ind w:left="184"/>
            </w:pPr>
            <w:r>
              <w:rPr>
                <w:spacing w:val="-3"/>
              </w:rPr>
              <w:t>72</w:t>
            </w:r>
          </w:p>
        </w:tc>
        <w:tc>
          <w:tcPr>
            <w:tcW w:w="2415" w:type="dxa"/>
            <w:vAlign w:val="top"/>
          </w:tcPr>
          <w:p w14:paraId="3D269726">
            <w:pPr>
              <w:pStyle w:val="11"/>
              <w:spacing w:before="59" w:line="214" w:lineRule="auto"/>
              <w:ind w:left="90"/>
            </w:pPr>
            <w:r>
              <w:rPr>
                <w:spacing w:val="3"/>
              </w:rPr>
              <w:t>八</w:t>
            </w:r>
            <w:r>
              <w:rPr>
                <w:rFonts w:hint="eastAsia"/>
                <w:spacing w:val="3"/>
                <w:lang w:eastAsia="zh-CN"/>
              </w:rPr>
              <w:t>氯</w:t>
            </w:r>
            <w:r>
              <w:rPr>
                <w:spacing w:val="3"/>
              </w:rPr>
              <w:t>苯/(</w:t>
            </w:r>
            <w:r>
              <w:t>mg</w:t>
            </w:r>
            <w:r>
              <w:rPr>
                <w:spacing w:val="3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0F567106">
            <w:pPr>
              <w:pStyle w:val="11"/>
              <w:spacing w:before="100" w:line="184" w:lineRule="auto"/>
              <w:ind w:left="976"/>
            </w:pPr>
          </w:p>
        </w:tc>
        <w:tc>
          <w:tcPr>
            <w:tcW w:w="1282" w:type="dxa"/>
            <w:vMerge w:val="continue"/>
            <w:vAlign w:val="top"/>
          </w:tcPr>
          <w:p w14:paraId="6C335435">
            <w:pPr>
              <w:pStyle w:val="11"/>
              <w:spacing w:before="100" w:line="184" w:lineRule="auto"/>
              <w:ind w:left="97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142E1DD2">
            <w:pPr>
              <w:pStyle w:val="11"/>
              <w:spacing w:before="100" w:line="184" w:lineRule="auto"/>
              <w:ind w:left="97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46FCBE24">
            <w:pPr>
              <w:pStyle w:val="11"/>
              <w:spacing w:before="100" w:line="184" w:lineRule="auto"/>
              <w:ind w:left="976"/>
              <w:rPr>
                <w:spacing w:val="-2"/>
              </w:rPr>
            </w:pPr>
          </w:p>
        </w:tc>
      </w:tr>
      <w:tr w14:paraId="295A04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313FD90B">
            <w:pPr>
              <w:pStyle w:val="11"/>
              <w:spacing w:before="100" w:line="183" w:lineRule="auto"/>
              <w:ind w:left="184"/>
            </w:pPr>
            <w:r>
              <w:rPr>
                <w:spacing w:val="-3"/>
              </w:rPr>
              <w:t>73</w:t>
            </w:r>
          </w:p>
        </w:tc>
        <w:tc>
          <w:tcPr>
            <w:tcW w:w="2415" w:type="dxa"/>
            <w:vAlign w:val="top"/>
          </w:tcPr>
          <w:p w14:paraId="6DD6E778">
            <w:pPr>
              <w:pStyle w:val="11"/>
              <w:spacing w:before="59" w:line="214" w:lineRule="auto"/>
              <w:ind w:left="90"/>
            </w:pPr>
            <w:r>
              <w:rPr>
                <w:spacing w:val="4"/>
              </w:rPr>
              <w:t>七</w:t>
            </w:r>
            <w:r>
              <w:rPr>
                <w:rFonts w:hint="eastAsia"/>
                <w:spacing w:val="4"/>
                <w:lang w:eastAsia="zh-CN"/>
              </w:rPr>
              <w:t>氯</w:t>
            </w:r>
            <w:r>
              <w:rPr>
                <w:spacing w:val="4"/>
              </w:rPr>
              <w:t>/(</w:t>
            </w:r>
            <w:r>
              <w:t>mg</w:t>
            </w:r>
            <w:r>
              <w:rPr>
                <w:spacing w:val="4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5011FA71">
            <w:pPr>
              <w:pStyle w:val="11"/>
              <w:spacing w:before="100" w:line="183" w:lineRule="auto"/>
              <w:ind w:left="946"/>
            </w:pPr>
          </w:p>
        </w:tc>
        <w:tc>
          <w:tcPr>
            <w:tcW w:w="1282" w:type="dxa"/>
            <w:vMerge w:val="continue"/>
            <w:vAlign w:val="top"/>
          </w:tcPr>
          <w:p w14:paraId="49B68B64">
            <w:pPr>
              <w:pStyle w:val="11"/>
              <w:spacing w:before="100" w:line="183" w:lineRule="auto"/>
              <w:ind w:left="946"/>
              <w:rPr>
                <w:spacing w:val="-1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3B556719">
            <w:pPr>
              <w:pStyle w:val="11"/>
              <w:spacing w:before="100" w:line="183" w:lineRule="auto"/>
              <w:ind w:left="946"/>
              <w:rPr>
                <w:spacing w:val="-1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5D36714F">
            <w:pPr>
              <w:pStyle w:val="11"/>
              <w:spacing w:before="100" w:line="183" w:lineRule="auto"/>
              <w:ind w:left="946"/>
              <w:rPr>
                <w:spacing w:val="-1"/>
              </w:rPr>
            </w:pPr>
          </w:p>
        </w:tc>
      </w:tr>
      <w:tr w14:paraId="408DEE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4" w:type="dxa"/>
            <w:vAlign w:val="top"/>
          </w:tcPr>
          <w:p w14:paraId="79905BF0">
            <w:pPr>
              <w:pStyle w:val="11"/>
              <w:spacing w:before="100" w:line="183" w:lineRule="auto"/>
              <w:ind w:left="184"/>
            </w:pPr>
            <w:r>
              <w:rPr>
                <w:spacing w:val="-3"/>
              </w:rPr>
              <w:t>74</w:t>
            </w:r>
          </w:p>
        </w:tc>
        <w:tc>
          <w:tcPr>
            <w:tcW w:w="2415" w:type="dxa"/>
            <w:vAlign w:val="top"/>
          </w:tcPr>
          <w:p w14:paraId="307E5553">
            <w:pPr>
              <w:pStyle w:val="11"/>
              <w:spacing w:before="59" w:line="214" w:lineRule="auto"/>
              <w:ind w:left="90"/>
            </w:pPr>
            <w:r>
              <w:rPr>
                <w:spacing w:val="3"/>
              </w:rPr>
              <w:t>马拉硫磷/(</w:t>
            </w:r>
            <w:r>
              <w:t>mg</w:t>
            </w:r>
            <w:r>
              <w:rPr>
                <w:spacing w:val="3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75678BC2">
            <w:pPr>
              <w:pStyle w:val="11"/>
              <w:spacing w:before="100" w:line="183" w:lineRule="auto"/>
              <w:ind w:left="1016"/>
            </w:pPr>
          </w:p>
        </w:tc>
        <w:tc>
          <w:tcPr>
            <w:tcW w:w="1282" w:type="dxa"/>
            <w:vMerge w:val="continue"/>
            <w:vAlign w:val="top"/>
          </w:tcPr>
          <w:p w14:paraId="1533EFCD">
            <w:pPr>
              <w:pStyle w:val="11"/>
              <w:spacing w:before="100" w:line="183" w:lineRule="auto"/>
              <w:ind w:left="101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18A4AA84">
            <w:pPr>
              <w:pStyle w:val="11"/>
              <w:spacing w:before="100" w:line="183" w:lineRule="auto"/>
              <w:ind w:left="101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4E12180C">
            <w:pPr>
              <w:pStyle w:val="11"/>
              <w:spacing w:before="100" w:line="183" w:lineRule="auto"/>
              <w:ind w:left="1016"/>
              <w:rPr>
                <w:spacing w:val="-2"/>
              </w:rPr>
            </w:pPr>
          </w:p>
        </w:tc>
      </w:tr>
      <w:tr w14:paraId="3B0D42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34" w:type="dxa"/>
            <w:vAlign w:val="top"/>
          </w:tcPr>
          <w:p w14:paraId="14A75617">
            <w:pPr>
              <w:pStyle w:val="11"/>
              <w:spacing w:before="101" w:line="182" w:lineRule="auto"/>
              <w:ind w:left="184"/>
            </w:pPr>
            <w:r>
              <w:rPr>
                <w:spacing w:val="-3"/>
              </w:rPr>
              <w:t>75</w:t>
            </w:r>
          </w:p>
        </w:tc>
        <w:tc>
          <w:tcPr>
            <w:tcW w:w="2415" w:type="dxa"/>
            <w:vAlign w:val="top"/>
          </w:tcPr>
          <w:p w14:paraId="4F2C9586">
            <w:pPr>
              <w:pStyle w:val="11"/>
              <w:spacing w:before="59" w:line="214" w:lineRule="auto"/>
              <w:ind w:left="90"/>
            </w:pPr>
            <w:r>
              <w:rPr>
                <w:spacing w:val="4"/>
              </w:rPr>
              <w:t>乐果/(</w:t>
            </w:r>
            <w:r>
              <w:t>mg</w:t>
            </w:r>
            <w:r>
              <w:rPr>
                <w:spacing w:val="4"/>
              </w:rPr>
              <w:t>/L)</w:t>
            </w:r>
          </w:p>
        </w:tc>
        <w:tc>
          <w:tcPr>
            <w:tcW w:w="1384" w:type="dxa"/>
            <w:vMerge w:val="continue"/>
            <w:vAlign w:val="top"/>
          </w:tcPr>
          <w:p w14:paraId="07DDB46F">
            <w:pPr>
              <w:pStyle w:val="11"/>
              <w:spacing w:before="100" w:line="183" w:lineRule="auto"/>
              <w:ind w:left="976"/>
            </w:pPr>
          </w:p>
        </w:tc>
        <w:tc>
          <w:tcPr>
            <w:tcW w:w="1282" w:type="dxa"/>
            <w:vMerge w:val="continue"/>
            <w:vAlign w:val="top"/>
          </w:tcPr>
          <w:p w14:paraId="3AF71373">
            <w:pPr>
              <w:pStyle w:val="11"/>
              <w:spacing w:before="100" w:line="183" w:lineRule="auto"/>
              <w:ind w:left="976"/>
              <w:rPr>
                <w:spacing w:val="-2"/>
              </w:rPr>
            </w:pPr>
          </w:p>
        </w:tc>
        <w:tc>
          <w:tcPr>
            <w:tcW w:w="1684" w:type="dxa"/>
            <w:vMerge w:val="continue"/>
            <w:vAlign w:val="top"/>
          </w:tcPr>
          <w:p w14:paraId="563BFE76">
            <w:pPr>
              <w:pStyle w:val="11"/>
              <w:spacing w:before="100" w:line="183" w:lineRule="auto"/>
              <w:ind w:left="976"/>
              <w:rPr>
                <w:spacing w:val="-2"/>
              </w:rPr>
            </w:pPr>
          </w:p>
        </w:tc>
        <w:tc>
          <w:tcPr>
            <w:tcW w:w="1697" w:type="dxa"/>
            <w:vMerge w:val="continue"/>
            <w:vAlign w:val="top"/>
          </w:tcPr>
          <w:p w14:paraId="0C5CE345">
            <w:pPr>
              <w:pStyle w:val="11"/>
              <w:spacing w:before="100" w:line="183" w:lineRule="auto"/>
              <w:ind w:left="976"/>
              <w:rPr>
                <w:spacing w:val="-2"/>
              </w:rPr>
            </w:pPr>
          </w:p>
        </w:tc>
      </w:tr>
    </w:tbl>
    <w:p w14:paraId="764027E9">
      <w:pPr>
        <w:tabs>
          <w:tab w:val="left" w:pos="505"/>
        </w:tabs>
        <w:ind w:firstLine="843" w:firstLineChars="300"/>
        <w:jc w:val="center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</w:p>
    <w:tbl>
      <w:tblPr>
        <w:tblStyle w:val="12"/>
        <w:tblpPr w:leftFromText="180" w:rightFromText="180" w:vertAnchor="text" w:horzAnchor="page" w:tblpX="1160" w:tblpY="411"/>
        <w:tblOverlap w:val="never"/>
        <w:tblW w:w="894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2238"/>
        <w:gridCol w:w="1309"/>
        <w:gridCol w:w="1296"/>
        <w:gridCol w:w="1670"/>
        <w:gridCol w:w="1752"/>
      </w:tblGrid>
      <w:tr w14:paraId="09830F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684" w:type="dxa"/>
            <w:vAlign w:val="top"/>
          </w:tcPr>
          <w:p w14:paraId="26BC6034">
            <w:pPr>
              <w:pStyle w:val="11"/>
              <w:spacing w:before="82" w:line="221" w:lineRule="auto"/>
              <w:ind w:left="165"/>
            </w:pPr>
            <w:r>
              <w:rPr>
                <w:spacing w:val="-2"/>
              </w:rPr>
              <w:t>序号</w:t>
            </w:r>
          </w:p>
        </w:tc>
        <w:tc>
          <w:tcPr>
            <w:tcW w:w="2238" w:type="dxa"/>
            <w:vAlign w:val="top"/>
          </w:tcPr>
          <w:p w14:paraId="55102FBF">
            <w:pPr>
              <w:pStyle w:val="11"/>
              <w:spacing w:before="82" w:line="220" w:lineRule="auto"/>
              <w:ind w:left="2381"/>
            </w:pPr>
            <w:r>
              <w:rPr>
                <w:spacing w:val="-3"/>
              </w:rPr>
              <w:t>指标</w:t>
            </w:r>
          </w:p>
        </w:tc>
        <w:tc>
          <w:tcPr>
            <w:tcW w:w="1309" w:type="dxa"/>
            <w:vMerge w:val="restart"/>
            <w:vAlign w:val="top"/>
          </w:tcPr>
          <w:p w14:paraId="51BC609D">
            <w:pPr>
              <w:pStyle w:val="11"/>
              <w:spacing w:before="139" w:line="184" w:lineRule="auto"/>
              <w:ind w:left="1116"/>
              <w:jc w:val="both"/>
            </w:pPr>
          </w:p>
        </w:tc>
        <w:tc>
          <w:tcPr>
            <w:tcW w:w="1296" w:type="dxa"/>
            <w:vMerge w:val="restart"/>
            <w:vAlign w:val="top"/>
          </w:tcPr>
          <w:p w14:paraId="3070D2EF">
            <w:pPr>
              <w:pStyle w:val="11"/>
              <w:spacing w:before="82" w:line="219" w:lineRule="auto"/>
              <w:ind w:left="1287"/>
              <w:jc w:val="both"/>
              <w:rPr>
                <w:spacing w:val="3"/>
              </w:rPr>
            </w:pPr>
          </w:p>
        </w:tc>
        <w:tc>
          <w:tcPr>
            <w:tcW w:w="1670" w:type="dxa"/>
            <w:vMerge w:val="restart"/>
            <w:vAlign w:val="top"/>
          </w:tcPr>
          <w:p w14:paraId="2171C930">
            <w:pPr>
              <w:pStyle w:val="11"/>
              <w:spacing w:before="82" w:line="219" w:lineRule="auto"/>
              <w:ind w:left="1287"/>
              <w:jc w:val="both"/>
              <w:rPr>
                <w:spacing w:val="3"/>
              </w:rPr>
            </w:pPr>
          </w:p>
        </w:tc>
        <w:tc>
          <w:tcPr>
            <w:tcW w:w="1752" w:type="dxa"/>
            <w:vMerge w:val="restart"/>
            <w:vAlign w:val="top"/>
          </w:tcPr>
          <w:p w14:paraId="06E8E3DF">
            <w:pPr>
              <w:pStyle w:val="11"/>
              <w:spacing w:before="82" w:line="219" w:lineRule="auto"/>
              <w:ind w:left="1287"/>
              <w:jc w:val="both"/>
              <w:rPr>
                <w:spacing w:val="3"/>
              </w:rPr>
            </w:pPr>
          </w:p>
        </w:tc>
      </w:tr>
      <w:tr w14:paraId="02AA9D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84" w:type="dxa"/>
            <w:vAlign w:val="top"/>
          </w:tcPr>
          <w:p w14:paraId="0950283D">
            <w:pPr>
              <w:pStyle w:val="11"/>
              <w:spacing w:before="121" w:line="183" w:lineRule="auto"/>
              <w:ind w:left="245"/>
            </w:pPr>
            <w:r>
              <w:rPr>
                <w:spacing w:val="-3"/>
              </w:rPr>
              <w:t>76</w:t>
            </w:r>
          </w:p>
        </w:tc>
        <w:tc>
          <w:tcPr>
            <w:tcW w:w="2238" w:type="dxa"/>
            <w:vAlign w:val="top"/>
          </w:tcPr>
          <w:p w14:paraId="16FABD67">
            <w:pPr>
              <w:pStyle w:val="11"/>
              <w:spacing w:before="72" w:line="214" w:lineRule="auto"/>
              <w:ind w:left="91"/>
            </w:pPr>
            <w:r>
              <w:rPr>
                <w:spacing w:val="4"/>
              </w:rPr>
              <w:t>灭草松/(</w:t>
            </w:r>
            <w:r>
              <w:t>mg</w:t>
            </w:r>
            <w:r>
              <w:rPr>
                <w:spacing w:val="4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0E03584E">
            <w:pPr>
              <w:pStyle w:val="11"/>
              <w:spacing w:before="121" w:line="183" w:lineRule="auto"/>
              <w:ind w:left="1326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67BE5705">
            <w:pPr>
              <w:pStyle w:val="11"/>
              <w:spacing w:before="121" w:line="183" w:lineRule="auto"/>
              <w:ind w:left="1326"/>
              <w:jc w:val="both"/>
              <w:rPr>
                <w:spacing w:val="-2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7FE2CD99">
            <w:pPr>
              <w:pStyle w:val="11"/>
              <w:spacing w:before="121" w:line="183" w:lineRule="auto"/>
              <w:ind w:left="1326"/>
              <w:jc w:val="both"/>
              <w:rPr>
                <w:spacing w:val="-2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628FCBAB">
            <w:pPr>
              <w:pStyle w:val="11"/>
              <w:spacing w:before="121" w:line="183" w:lineRule="auto"/>
              <w:ind w:left="1326"/>
              <w:jc w:val="both"/>
              <w:rPr>
                <w:spacing w:val="-2"/>
              </w:rPr>
            </w:pPr>
          </w:p>
        </w:tc>
      </w:tr>
      <w:tr w14:paraId="6BFFE6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684" w:type="dxa"/>
            <w:vAlign w:val="top"/>
          </w:tcPr>
          <w:p w14:paraId="04802E31">
            <w:pPr>
              <w:pStyle w:val="11"/>
              <w:spacing w:before="132" w:line="182" w:lineRule="auto"/>
              <w:ind w:left="245"/>
            </w:pPr>
            <w:r>
              <w:rPr>
                <w:spacing w:val="-3"/>
              </w:rPr>
              <w:t>77</w:t>
            </w:r>
          </w:p>
        </w:tc>
        <w:tc>
          <w:tcPr>
            <w:tcW w:w="2238" w:type="dxa"/>
            <w:vAlign w:val="top"/>
          </w:tcPr>
          <w:p w14:paraId="18D7A285">
            <w:pPr>
              <w:pStyle w:val="11"/>
              <w:spacing w:before="82" w:line="214" w:lineRule="auto"/>
              <w:ind w:left="91"/>
            </w:pPr>
            <w:r>
              <w:rPr>
                <w:spacing w:val="4"/>
              </w:rPr>
              <w:t>百菌清/(</w:t>
            </w:r>
            <w:r>
              <w:t>mg</w:t>
            </w:r>
            <w:r>
              <w:rPr>
                <w:spacing w:val="4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469AD8C0">
            <w:pPr>
              <w:pStyle w:val="11"/>
              <w:spacing w:before="130" w:line="184" w:lineRule="auto"/>
              <w:ind w:left="1287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6374CB9B">
            <w:pPr>
              <w:pStyle w:val="11"/>
              <w:spacing w:before="130" w:line="184" w:lineRule="auto"/>
              <w:ind w:left="1287"/>
              <w:jc w:val="both"/>
              <w:rPr>
                <w:spacing w:val="-2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79A2309D">
            <w:pPr>
              <w:pStyle w:val="11"/>
              <w:spacing w:before="130" w:line="184" w:lineRule="auto"/>
              <w:ind w:left="1287"/>
              <w:jc w:val="both"/>
              <w:rPr>
                <w:spacing w:val="-2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481C49D5">
            <w:pPr>
              <w:pStyle w:val="11"/>
              <w:spacing w:before="130" w:line="184" w:lineRule="auto"/>
              <w:ind w:left="1287"/>
              <w:jc w:val="both"/>
              <w:rPr>
                <w:spacing w:val="-2"/>
              </w:rPr>
            </w:pPr>
          </w:p>
        </w:tc>
      </w:tr>
      <w:tr w14:paraId="08DD94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84" w:type="dxa"/>
            <w:vAlign w:val="top"/>
          </w:tcPr>
          <w:p w14:paraId="32139886">
            <w:pPr>
              <w:pStyle w:val="11"/>
              <w:spacing w:before="122" w:line="183" w:lineRule="auto"/>
              <w:ind w:left="245"/>
            </w:pPr>
            <w:r>
              <w:rPr>
                <w:spacing w:val="-3"/>
              </w:rPr>
              <w:t>78</w:t>
            </w:r>
          </w:p>
        </w:tc>
        <w:tc>
          <w:tcPr>
            <w:tcW w:w="2238" w:type="dxa"/>
            <w:vAlign w:val="top"/>
          </w:tcPr>
          <w:p w14:paraId="1F4A6691">
            <w:pPr>
              <w:pStyle w:val="11"/>
              <w:spacing w:before="73" w:line="214" w:lineRule="auto"/>
              <w:ind w:left="91"/>
            </w:pPr>
            <w:r>
              <w:rPr>
                <w:spacing w:val="4"/>
              </w:rPr>
              <w:t>呋喃丹/(</w:t>
            </w:r>
            <w:r>
              <w:t>mg</w:t>
            </w:r>
            <w:r>
              <w:rPr>
                <w:spacing w:val="4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16B6F787">
            <w:pPr>
              <w:pStyle w:val="11"/>
              <w:spacing w:before="122" w:line="183" w:lineRule="auto"/>
              <w:ind w:left="1247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27DA156B">
            <w:pPr>
              <w:pStyle w:val="11"/>
              <w:spacing w:before="122" w:line="183" w:lineRule="auto"/>
              <w:ind w:left="1247"/>
              <w:jc w:val="both"/>
              <w:rPr>
                <w:spacing w:val="-2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6AF4F780">
            <w:pPr>
              <w:pStyle w:val="11"/>
              <w:spacing w:before="122" w:line="183" w:lineRule="auto"/>
              <w:ind w:left="1247"/>
              <w:jc w:val="both"/>
              <w:rPr>
                <w:spacing w:val="-2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2289C13A">
            <w:pPr>
              <w:pStyle w:val="11"/>
              <w:spacing w:before="122" w:line="183" w:lineRule="auto"/>
              <w:ind w:left="1247"/>
              <w:jc w:val="both"/>
              <w:rPr>
                <w:spacing w:val="-2"/>
              </w:rPr>
            </w:pPr>
          </w:p>
        </w:tc>
      </w:tr>
      <w:tr w14:paraId="38DE70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684" w:type="dxa"/>
            <w:vAlign w:val="top"/>
          </w:tcPr>
          <w:p w14:paraId="57CB5F48">
            <w:pPr>
              <w:pStyle w:val="11"/>
              <w:spacing w:before="133" w:line="183" w:lineRule="auto"/>
              <w:ind w:left="245"/>
            </w:pPr>
            <w:r>
              <w:rPr>
                <w:spacing w:val="-3"/>
              </w:rPr>
              <w:t>79</w:t>
            </w:r>
          </w:p>
        </w:tc>
        <w:tc>
          <w:tcPr>
            <w:tcW w:w="2238" w:type="dxa"/>
            <w:vAlign w:val="top"/>
          </w:tcPr>
          <w:p w14:paraId="6CD70649">
            <w:pPr>
              <w:pStyle w:val="11"/>
              <w:spacing w:before="84" w:line="214" w:lineRule="auto"/>
              <w:ind w:left="91"/>
            </w:pPr>
            <w:r>
              <w:rPr>
                <w:spacing w:val="4"/>
              </w:rPr>
              <w:t>毒死蜱/(</w:t>
            </w:r>
            <w:r>
              <w:t>mg</w:t>
            </w:r>
            <w:r>
              <w:rPr>
                <w:spacing w:val="4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6EB4B9ED">
            <w:pPr>
              <w:pStyle w:val="11"/>
              <w:spacing w:before="133" w:line="183" w:lineRule="auto"/>
              <w:ind w:left="1287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599819FF">
            <w:pPr>
              <w:pStyle w:val="11"/>
              <w:spacing w:before="133" w:line="183" w:lineRule="auto"/>
              <w:ind w:left="1287"/>
              <w:jc w:val="both"/>
              <w:rPr>
                <w:spacing w:val="-2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177F7BBE">
            <w:pPr>
              <w:pStyle w:val="11"/>
              <w:spacing w:before="133" w:line="183" w:lineRule="auto"/>
              <w:ind w:left="1287"/>
              <w:jc w:val="both"/>
              <w:rPr>
                <w:spacing w:val="-2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74B24D9B">
            <w:pPr>
              <w:pStyle w:val="11"/>
              <w:spacing w:before="133" w:line="183" w:lineRule="auto"/>
              <w:ind w:left="1287"/>
              <w:jc w:val="both"/>
              <w:rPr>
                <w:spacing w:val="-2"/>
              </w:rPr>
            </w:pPr>
          </w:p>
        </w:tc>
      </w:tr>
      <w:tr w14:paraId="207E60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84" w:type="dxa"/>
            <w:vAlign w:val="top"/>
          </w:tcPr>
          <w:p w14:paraId="69CA9521">
            <w:pPr>
              <w:pStyle w:val="11"/>
              <w:spacing w:before="124" w:line="183" w:lineRule="auto"/>
              <w:ind w:left="245"/>
            </w:pPr>
            <w:r>
              <w:rPr>
                <w:spacing w:val="-2"/>
              </w:rPr>
              <w:t>80</w:t>
            </w:r>
          </w:p>
        </w:tc>
        <w:tc>
          <w:tcPr>
            <w:tcW w:w="2238" w:type="dxa"/>
            <w:vAlign w:val="top"/>
          </w:tcPr>
          <w:p w14:paraId="0A5CEAB2">
            <w:pPr>
              <w:pStyle w:val="11"/>
              <w:spacing w:before="75" w:line="214" w:lineRule="auto"/>
              <w:ind w:left="91"/>
            </w:pPr>
            <w:r>
              <w:rPr>
                <w:spacing w:val="4"/>
              </w:rPr>
              <w:t>草甘膦/(</w:t>
            </w:r>
            <w:r>
              <w:t>mg</w:t>
            </w:r>
            <w:r>
              <w:rPr>
                <w:spacing w:val="4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3D14699D">
            <w:pPr>
              <w:pStyle w:val="11"/>
              <w:spacing w:before="124" w:line="183" w:lineRule="auto"/>
              <w:ind w:left="1326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1C77D8B6">
            <w:pPr>
              <w:pStyle w:val="11"/>
              <w:spacing w:before="124" w:line="183" w:lineRule="auto"/>
              <w:ind w:left="1326"/>
              <w:jc w:val="both"/>
              <w:rPr>
                <w:spacing w:val="-2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0C3FF4F0">
            <w:pPr>
              <w:pStyle w:val="11"/>
              <w:spacing w:before="124" w:line="183" w:lineRule="auto"/>
              <w:ind w:left="1326"/>
              <w:jc w:val="both"/>
              <w:rPr>
                <w:spacing w:val="-2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72AD4A89">
            <w:pPr>
              <w:pStyle w:val="11"/>
              <w:spacing w:before="124" w:line="183" w:lineRule="auto"/>
              <w:ind w:left="1326"/>
              <w:jc w:val="both"/>
              <w:rPr>
                <w:spacing w:val="-2"/>
              </w:rPr>
            </w:pPr>
          </w:p>
        </w:tc>
      </w:tr>
      <w:tr w14:paraId="638795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84" w:type="dxa"/>
            <w:vAlign w:val="top"/>
          </w:tcPr>
          <w:p w14:paraId="1FBF92A5">
            <w:pPr>
              <w:pStyle w:val="11"/>
              <w:spacing w:before="123" w:line="184" w:lineRule="auto"/>
              <w:ind w:left="245"/>
            </w:pPr>
            <w:r>
              <w:rPr>
                <w:spacing w:val="-2"/>
              </w:rPr>
              <w:t>81</w:t>
            </w:r>
          </w:p>
        </w:tc>
        <w:tc>
          <w:tcPr>
            <w:tcW w:w="2238" w:type="dxa"/>
            <w:vAlign w:val="top"/>
          </w:tcPr>
          <w:p w14:paraId="0CBD06BC">
            <w:pPr>
              <w:pStyle w:val="11"/>
              <w:spacing w:before="75" w:line="214" w:lineRule="auto"/>
              <w:ind w:left="91"/>
            </w:pPr>
            <w:r>
              <w:rPr>
                <w:spacing w:val="4"/>
              </w:rPr>
              <w:t>敌敌畏/(</w:t>
            </w:r>
            <w:r>
              <w:t>mg</w:t>
            </w:r>
            <w:r>
              <w:rPr>
                <w:spacing w:val="4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28327BE7">
            <w:pPr>
              <w:pStyle w:val="11"/>
              <w:spacing w:before="123" w:line="184" w:lineRule="auto"/>
              <w:ind w:left="1247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3D342F14">
            <w:pPr>
              <w:pStyle w:val="11"/>
              <w:spacing w:before="123" w:line="184" w:lineRule="auto"/>
              <w:ind w:left="1247"/>
              <w:jc w:val="both"/>
              <w:rPr>
                <w:spacing w:val="-2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6FC89BDB">
            <w:pPr>
              <w:pStyle w:val="11"/>
              <w:spacing w:before="123" w:line="184" w:lineRule="auto"/>
              <w:ind w:left="1247"/>
              <w:jc w:val="both"/>
              <w:rPr>
                <w:spacing w:val="-2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64FE80C6">
            <w:pPr>
              <w:pStyle w:val="11"/>
              <w:spacing w:before="123" w:line="184" w:lineRule="auto"/>
              <w:ind w:left="1247"/>
              <w:jc w:val="both"/>
              <w:rPr>
                <w:spacing w:val="-2"/>
              </w:rPr>
            </w:pPr>
          </w:p>
        </w:tc>
      </w:tr>
      <w:tr w14:paraId="4A6545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684" w:type="dxa"/>
            <w:vAlign w:val="top"/>
          </w:tcPr>
          <w:p w14:paraId="2B07E122">
            <w:pPr>
              <w:pStyle w:val="11"/>
              <w:spacing w:before="134" w:line="183" w:lineRule="auto"/>
              <w:ind w:left="245"/>
            </w:pPr>
            <w:r>
              <w:rPr>
                <w:spacing w:val="-2"/>
              </w:rPr>
              <w:t>82</w:t>
            </w:r>
          </w:p>
        </w:tc>
        <w:tc>
          <w:tcPr>
            <w:tcW w:w="2238" w:type="dxa"/>
            <w:vAlign w:val="top"/>
          </w:tcPr>
          <w:p w14:paraId="56631ECF">
            <w:pPr>
              <w:pStyle w:val="11"/>
              <w:spacing w:before="85" w:line="214" w:lineRule="auto"/>
              <w:ind w:left="91"/>
            </w:pPr>
            <w:r>
              <w:rPr>
                <w:spacing w:val="4"/>
              </w:rPr>
              <w:t>莠去津/(</w:t>
            </w:r>
            <w:r>
              <w:t>mg</w:t>
            </w:r>
            <w:r>
              <w:rPr>
                <w:spacing w:val="4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1B91CE9E">
            <w:pPr>
              <w:pStyle w:val="11"/>
              <w:spacing w:before="134" w:line="183" w:lineRule="auto"/>
              <w:ind w:left="1247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1DEA7B41">
            <w:pPr>
              <w:pStyle w:val="11"/>
              <w:spacing w:before="134" w:line="183" w:lineRule="auto"/>
              <w:ind w:left="1247"/>
              <w:jc w:val="both"/>
              <w:rPr>
                <w:spacing w:val="-2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598A1035">
            <w:pPr>
              <w:pStyle w:val="11"/>
              <w:spacing w:before="134" w:line="183" w:lineRule="auto"/>
              <w:ind w:left="1247"/>
              <w:jc w:val="both"/>
              <w:rPr>
                <w:spacing w:val="-2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17BD9323">
            <w:pPr>
              <w:pStyle w:val="11"/>
              <w:spacing w:before="134" w:line="183" w:lineRule="auto"/>
              <w:ind w:left="1247"/>
              <w:jc w:val="both"/>
              <w:rPr>
                <w:spacing w:val="-2"/>
              </w:rPr>
            </w:pPr>
          </w:p>
        </w:tc>
      </w:tr>
      <w:tr w14:paraId="3841D9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84" w:type="dxa"/>
            <w:vAlign w:val="top"/>
          </w:tcPr>
          <w:p w14:paraId="2C54D282">
            <w:pPr>
              <w:pStyle w:val="11"/>
              <w:spacing w:before="125" w:line="183" w:lineRule="auto"/>
              <w:ind w:left="245"/>
            </w:pPr>
            <w:r>
              <w:rPr>
                <w:spacing w:val="-2"/>
              </w:rPr>
              <w:t>83</w:t>
            </w:r>
          </w:p>
        </w:tc>
        <w:tc>
          <w:tcPr>
            <w:tcW w:w="2238" w:type="dxa"/>
            <w:vAlign w:val="top"/>
          </w:tcPr>
          <w:p w14:paraId="6957D7A4">
            <w:pPr>
              <w:pStyle w:val="11"/>
              <w:spacing w:before="76" w:line="214" w:lineRule="auto"/>
              <w:ind w:left="91"/>
            </w:pPr>
            <w:r>
              <w:rPr>
                <w:spacing w:val="3"/>
              </w:rPr>
              <w:t>溴氰菊</w:t>
            </w:r>
            <w:r>
              <w:rPr>
                <w:spacing w:val="1"/>
              </w:rPr>
              <w:t>酯</w:t>
            </w:r>
            <w:r>
              <w:rPr>
                <w:spacing w:val="3"/>
              </w:rPr>
              <w:t>/(</w:t>
            </w:r>
            <w:r>
              <w:t>mg</w:t>
            </w:r>
            <w:r>
              <w:rPr>
                <w:spacing w:val="3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6A5B89EC">
            <w:pPr>
              <w:pStyle w:val="11"/>
              <w:spacing w:before="125" w:line="183" w:lineRule="auto"/>
              <w:ind w:left="1287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1EE2C411">
            <w:pPr>
              <w:pStyle w:val="11"/>
              <w:spacing w:before="125" w:line="183" w:lineRule="auto"/>
              <w:ind w:left="1287"/>
              <w:jc w:val="both"/>
              <w:rPr>
                <w:spacing w:val="-2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54001F1A">
            <w:pPr>
              <w:pStyle w:val="11"/>
              <w:spacing w:before="125" w:line="183" w:lineRule="auto"/>
              <w:ind w:left="1287"/>
              <w:jc w:val="both"/>
              <w:rPr>
                <w:spacing w:val="-2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60C1FDFE">
            <w:pPr>
              <w:pStyle w:val="11"/>
              <w:spacing w:before="125" w:line="183" w:lineRule="auto"/>
              <w:ind w:left="1287"/>
              <w:jc w:val="both"/>
              <w:rPr>
                <w:spacing w:val="-2"/>
              </w:rPr>
            </w:pPr>
          </w:p>
        </w:tc>
      </w:tr>
      <w:tr w14:paraId="012B62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84" w:type="dxa"/>
            <w:vAlign w:val="top"/>
          </w:tcPr>
          <w:p w14:paraId="268396D7">
            <w:pPr>
              <w:pStyle w:val="11"/>
              <w:spacing w:before="125" w:line="183" w:lineRule="auto"/>
              <w:ind w:left="245"/>
            </w:pPr>
            <w:r>
              <w:rPr>
                <w:spacing w:val="-2"/>
              </w:rPr>
              <w:t>84</w:t>
            </w:r>
          </w:p>
        </w:tc>
        <w:tc>
          <w:tcPr>
            <w:tcW w:w="2238" w:type="dxa"/>
            <w:vAlign w:val="top"/>
          </w:tcPr>
          <w:p w14:paraId="1C9BEDAD">
            <w:pPr>
              <w:pStyle w:val="11"/>
              <w:spacing w:before="76" w:line="214" w:lineRule="auto"/>
              <w:ind w:left="91"/>
            </w:pPr>
            <w:r>
              <w:rPr>
                <w:spacing w:val="3"/>
              </w:rPr>
              <w:t>2,4-滴/(</w:t>
            </w:r>
            <w:r>
              <w:t>mg</w:t>
            </w:r>
            <w:r>
              <w:rPr>
                <w:spacing w:val="3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7647CD4A">
            <w:pPr>
              <w:pStyle w:val="11"/>
              <w:spacing w:before="125" w:line="183" w:lineRule="auto"/>
              <w:ind w:left="1287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60FDBA1E">
            <w:pPr>
              <w:pStyle w:val="11"/>
              <w:spacing w:before="125" w:line="183" w:lineRule="auto"/>
              <w:ind w:left="1287"/>
              <w:jc w:val="both"/>
              <w:rPr>
                <w:spacing w:val="-2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1173AC6C">
            <w:pPr>
              <w:pStyle w:val="11"/>
              <w:spacing w:before="125" w:line="183" w:lineRule="auto"/>
              <w:ind w:left="1287"/>
              <w:jc w:val="both"/>
              <w:rPr>
                <w:spacing w:val="-2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2E6E743F">
            <w:pPr>
              <w:pStyle w:val="11"/>
              <w:spacing w:before="125" w:line="183" w:lineRule="auto"/>
              <w:ind w:left="1287"/>
              <w:jc w:val="both"/>
              <w:rPr>
                <w:spacing w:val="-2"/>
              </w:rPr>
            </w:pPr>
          </w:p>
        </w:tc>
      </w:tr>
      <w:tr w14:paraId="74C7F4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84" w:type="dxa"/>
            <w:vAlign w:val="top"/>
          </w:tcPr>
          <w:p w14:paraId="6A0AC34C">
            <w:pPr>
              <w:pStyle w:val="11"/>
              <w:spacing w:before="125" w:line="183" w:lineRule="auto"/>
              <w:ind w:left="245"/>
            </w:pPr>
            <w:r>
              <w:rPr>
                <w:spacing w:val="-2"/>
              </w:rPr>
              <w:t>85</w:t>
            </w:r>
          </w:p>
        </w:tc>
        <w:tc>
          <w:tcPr>
            <w:tcW w:w="2238" w:type="dxa"/>
            <w:vAlign w:val="top"/>
          </w:tcPr>
          <w:p w14:paraId="1FDE52E4">
            <w:pPr>
              <w:pStyle w:val="11"/>
              <w:spacing w:before="76" w:line="214" w:lineRule="auto"/>
              <w:ind w:left="91"/>
            </w:pPr>
            <w:r>
              <w:rPr>
                <w:spacing w:val="4"/>
              </w:rPr>
              <w:t>乙草胺/(</w:t>
            </w:r>
            <w:r>
              <w:t>mg</w:t>
            </w:r>
            <w:r>
              <w:rPr>
                <w:spacing w:val="4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357FD515">
            <w:pPr>
              <w:pStyle w:val="11"/>
              <w:spacing w:before="125" w:line="183" w:lineRule="auto"/>
              <w:ind w:left="1287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0652E254">
            <w:pPr>
              <w:pStyle w:val="11"/>
              <w:spacing w:before="125" w:line="183" w:lineRule="auto"/>
              <w:ind w:left="1287"/>
              <w:jc w:val="both"/>
              <w:rPr>
                <w:spacing w:val="-2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46602354">
            <w:pPr>
              <w:pStyle w:val="11"/>
              <w:spacing w:before="125" w:line="183" w:lineRule="auto"/>
              <w:ind w:left="1287"/>
              <w:jc w:val="both"/>
              <w:rPr>
                <w:spacing w:val="-2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7E3BFE3B">
            <w:pPr>
              <w:pStyle w:val="11"/>
              <w:spacing w:before="125" w:line="183" w:lineRule="auto"/>
              <w:ind w:left="1287"/>
              <w:jc w:val="both"/>
              <w:rPr>
                <w:spacing w:val="-2"/>
              </w:rPr>
            </w:pPr>
          </w:p>
        </w:tc>
      </w:tr>
      <w:tr w14:paraId="3189AC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84" w:type="dxa"/>
            <w:vAlign w:val="top"/>
          </w:tcPr>
          <w:p w14:paraId="72ADC65E">
            <w:pPr>
              <w:pStyle w:val="11"/>
              <w:spacing w:before="135" w:line="183" w:lineRule="auto"/>
              <w:ind w:left="245"/>
            </w:pPr>
            <w:r>
              <w:rPr>
                <w:spacing w:val="-2"/>
              </w:rPr>
              <w:t>86</w:t>
            </w:r>
          </w:p>
        </w:tc>
        <w:tc>
          <w:tcPr>
            <w:tcW w:w="2238" w:type="dxa"/>
            <w:vAlign w:val="top"/>
          </w:tcPr>
          <w:p w14:paraId="370BC283">
            <w:pPr>
              <w:pStyle w:val="11"/>
              <w:spacing w:before="86" w:line="214" w:lineRule="auto"/>
              <w:ind w:left="91"/>
            </w:pPr>
            <w:r>
              <w:rPr>
                <w:spacing w:val="4"/>
              </w:rPr>
              <w:t>五氯酚/(</w:t>
            </w:r>
            <w:r>
              <w:t>mg</w:t>
            </w:r>
            <w:r>
              <w:rPr>
                <w:spacing w:val="4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28A6B148">
            <w:pPr>
              <w:pStyle w:val="11"/>
              <w:spacing w:before="135" w:line="183" w:lineRule="auto"/>
              <w:ind w:left="1247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6D1F8FE3">
            <w:pPr>
              <w:pStyle w:val="11"/>
              <w:spacing w:before="135" w:line="183" w:lineRule="auto"/>
              <w:ind w:left="1247"/>
              <w:jc w:val="both"/>
              <w:rPr>
                <w:spacing w:val="-2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5EBEB00E">
            <w:pPr>
              <w:pStyle w:val="11"/>
              <w:spacing w:before="135" w:line="183" w:lineRule="auto"/>
              <w:ind w:left="1247"/>
              <w:jc w:val="both"/>
              <w:rPr>
                <w:spacing w:val="-2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0473CE5D">
            <w:pPr>
              <w:pStyle w:val="11"/>
              <w:spacing w:before="135" w:line="183" w:lineRule="auto"/>
              <w:ind w:left="1247"/>
              <w:jc w:val="both"/>
              <w:rPr>
                <w:spacing w:val="-2"/>
              </w:rPr>
            </w:pPr>
          </w:p>
        </w:tc>
      </w:tr>
      <w:tr w14:paraId="2EAB50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84" w:type="dxa"/>
            <w:vAlign w:val="top"/>
          </w:tcPr>
          <w:p w14:paraId="13B7FBDE">
            <w:pPr>
              <w:pStyle w:val="11"/>
              <w:spacing w:before="126" w:line="183" w:lineRule="auto"/>
              <w:ind w:left="245"/>
            </w:pPr>
            <w:r>
              <w:rPr>
                <w:spacing w:val="-2"/>
              </w:rPr>
              <w:t>87</w:t>
            </w:r>
          </w:p>
        </w:tc>
        <w:tc>
          <w:tcPr>
            <w:tcW w:w="2238" w:type="dxa"/>
            <w:vAlign w:val="top"/>
          </w:tcPr>
          <w:p w14:paraId="4B499431">
            <w:pPr>
              <w:pStyle w:val="11"/>
              <w:spacing w:before="77" w:line="214" w:lineRule="auto"/>
              <w:ind w:left="91"/>
            </w:pPr>
            <w:r>
              <w:rPr>
                <w:spacing w:val="2"/>
              </w:rPr>
              <w:t>2,4,6-三氯酚/(</w:t>
            </w:r>
            <w:r>
              <w:t>mg</w:t>
            </w:r>
            <w:r>
              <w:rPr>
                <w:spacing w:val="2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0D95F61F">
            <w:pPr>
              <w:pStyle w:val="11"/>
              <w:spacing w:before="126" w:line="183" w:lineRule="auto"/>
              <w:ind w:left="1326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6C7C3E67">
            <w:pPr>
              <w:pStyle w:val="11"/>
              <w:spacing w:before="126" w:line="183" w:lineRule="auto"/>
              <w:ind w:left="1326"/>
              <w:jc w:val="both"/>
              <w:rPr>
                <w:spacing w:val="-2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379CD7BB">
            <w:pPr>
              <w:pStyle w:val="11"/>
              <w:spacing w:before="126" w:line="183" w:lineRule="auto"/>
              <w:ind w:left="1326"/>
              <w:jc w:val="both"/>
              <w:rPr>
                <w:spacing w:val="-2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54050714">
            <w:pPr>
              <w:pStyle w:val="11"/>
              <w:spacing w:before="126" w:line="183" w:lineRule="auto"/>
              <w:ind w:left="1326"/>
              <w:jc w:val="both"/>
              <w:rPr>
                <w:spacing w:val="-2"/>
              </w:rPr>
            </w:pPr>
          </w:p>
        </w:tc>
      </w:tr>
      <w:tr w14:paraId="3B1397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84" w:type="dxa"/>
            <w:vAlign w:val="top"/>
          </w:tcPr>
          <w:p w14:paraId="6ED3CFE0">
            <w:pPr>
              <w:pStyle w:val="11"/>
              <w:spacing w:before="126" w:line="183" w:lineRule="auto"/>
              <w:ind w:left="245"/>
            </w:pPr>
            <w:r>
              <w:rPr>
                <w:spacing w:val="-2"/>
              </w:rPr>
              <w:t>88</w:t>
            </w:r>
          </w:p>
        </w:tc>
        <w:tc>
          <w:tcPr>
            <w:tcW w:w="2238" w:type="dxa"/>
            <w:vAlign w:val="top"/>
          </w:tcPr>
          <w:p w14:paraId="70EAF4D1">
            <w:pPr>
              <w:pStyle w:val="11"/>
              <w:spacing w:before="77" w:line="214" w:lineRule="auto"/>
              <w:ind w:left="91"/>
            </w:pPr>
            <w:r>
              <w:rPr>
                <w:spacing w:val="3"/>
              </w:rPr>
              <w:t>苯并(a)芘/(</w:t>
            </w:r>
            <w:r>
              <w:t>mg</w:t>
            </w:r>
            <w:r>
              <w:rPr>
                <w:spacing w:val="3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256C4A87">
            <w:pPr>
              <w:pStyle w:val="11"/>
              <w:spacing w:before="125" w:line="184" w:lineRule="auto"/>
              <w:ind w:left="1116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7D2A8EB0">
            <w:pPr>
              <w:pStyle w:val="11"/>
              <w:spacing w:before="125" w:line="184" w:lineRule="auto"/>
              <w:ind w:left="1116"/>
              <w:jc w:val="both"/>
              <w:rPr>
                <w:spacing w:val="-1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332B6BA9">
            <w:pPr>
              <w:pStyle w:val="11"/>
              <w:spacing w:before="125" w:line="184" w:lineRule="auto"/>
              <w:ind w:left="1116"/>
              <w:jc w:val="both"/>
              <w:rPr>
                <w:spacing w:val="-1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2C72E42B">
            <w:pPr>
              <w:pStyle w:val="11"/>
              <w:spacing w:before="125" w:line="184" w:lineRule="auto"/>
              <w:ind w:left="1116"/>
              <w:jc w:val="both"/>
              <w:rPr>
                <w:spacing w:val="-1"/>
              </w:rPr>
            </w:pPr>
          </w:p>
        </w:tc>
      </w:tr>
      <w:tr w14:paraId="20E99F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84" w:type="dxa"/>
            <w:vAlign w:val="top"/>
          </w:tcPr>
          <w:p w14:paraId="59298331">
            <w:pPr>
              <w:pStyle w:val="11"/>
              <w:spacing w:before="126" w:line="183" w:lineRule="auto"/>
              <w:ind w:left="245"/>
            </w:pPr>
            <w:r>
              <w:rPr>
                <w:spacing w:val="-2"/>
              </w:rPr>
              <w:t>89</w:t>
            </w:r>
          </w:p>
        </w:tc>
        <w:tc>
          <w:tcPr>
            <w:tcW w:w="2238" w:type="dxa"/>
            <w:vAlign w:val="top"/>
          </w:tcPr>
          <w:p w14:paraId="149F6258">
            <w:pPr>
              <w:pStyle w:val="11"/>
              <w:spacing w:before="77" w:line="214" w:lineRule="auto"/>
              <w:ind w:left="91"/>
            </w:pPr>
            <w:r>
              <w:rPr>
                <w:spacing w:val="1"/>
              </w:rPr>
              <w:t>邻苯二甲酸二(2-乙基己基)酯/(</w:t>
            </w:r>
            <w:r>
              <w:t>mg</w:t>
            </w:r>
            <w:r>
              <w:rPr>
                <w:spacing w:val="1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6A1911A8">
            <w:pPr>
              <w:pStyle w:val="11"/>
              <w:spacing w:before="126" w:line="183" w:lineRule="auto"/>
              <w:ind w:left="1247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232E008D">
            <w:pPr>
              <w:pStyle w:val="11"/>
              <w:spacing w:before="126" w:line="183" w:lineRule="auto"/>
              <w:ind w:left="1247"/>
              <w:jc w:val="both"/>
              <w:rPr>
                <w:spacing w:val="-2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4E0585FE">
            <w:pPr>
              <w:pStyle w:val="11"/>
              <w:spacing w:before="126" w:line="183" w:lineRule="auto"/>
              <w:ind w:left="1247"/>
              <w:jc w:val="both"/>
              <w:rPr>
                <w:spacing w:val="-2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204A6E06">
            <w:pPr>
              <w:pStyle w:val="11"/>
              <w:spacing w:before="126" w:line="183" w:lineRule="auto"/>
              <w:ind w:left="1247"/>
              <w:jc w:val="both"/>
              <w:rPr>
                <w:spacing w:val="-2"/>
              </w:rPr>
            </w:pPr>
          </w:p>
        </w:tc>
      </w:tr>
      <w:tr w14:paraId="524BEA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84" w:type="dxa"/>
            <w:vAlign w:val="top"/>
          </w:tcPr>
          <w:p w14:paraId="4128DD16">
            <w:pPr>
              <w:pStyle w:val="11"/>
              <w:spacing w:before="136" w:line="183" w:lineRule="auto"/>
              <w:ind w:left="245"/>
            </w:pPr>
            <w:r>
              <w:rPr>
                <w:spacing w:val="-2"/>
              </w:rPr>
              <w:t>90</w:t>
            </w:r>
          </w:p>
        </w:tc>
        <w:tc>
          <w:tcPr>
            <w:tcW w:w="2238" w:type="dxa"/>
            <w:vAlign w:val="top"/>
          </w:tcPr>
          <w:p w14:paraId="24A5A421">
            <w:pPr>
              <w:pStyle w:val="11"/>
              <w:spacing w:before="87" w:line="214" w:lineRule="auto"/>
              <w:ind w:left="91"/>
            </w:pPr>
            <w:r>
              <w:rPr>
                <w:spacing w:val="3"/>
              </w:rPr>
              <w:t>丙烯酰胺/(</w:t>
            </w:r>
            <w:r>
              <w:t>mg</w:t>
            </w:r>
            <w:r>
              <w:rPr>
                <w:spacing w:val="3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5D4B8226">
            <w:pPr>
              <w:pStyle w:val="11"/>
              <w:spacing w:before="136" w:line="183" w:lineRule="auto"/>
              <w:ind w:left="1207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4B5B207B">
            <w:pPr>
              <w:pStyle w:val="11"/>
              <w:spacing w:before="136" w:line="183" w:lineRule="auto"/>
              <w:ind w:left="1207"/>
              <w:jc w:val="both"/>
              <w:rPr>
                <w:spacing w:val="-2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60971CB0">
            <w:pPr>
              <w:pStyle w:val="11"/>
              <w:spacing w:before="136" w:line="183" w:lineRule="auto"/>
              <w:ind w:left="1207"/>
              <w:jc w:val="both"/>
              <w:rPr>
                <w:spacing w:val="-2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7454F779">
            <w:pPr>
              <w:pStyle w:val="11"/>
              <w:spacing w:before="136" w:line="183" w:lineRule="auto"/>
              <w:ind w:left="1207"/>
              <w:jc w:val="both"/>
              <w:rPr>
                <w:spacing w:val="-2"/>
              </w:rPr>
            </w:pPr>
          </w:p>
        </w:tc>
      </w:tr>
      <w:tr w14:paraId="713046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84" w:type="dxa"/>
            <w:vAlign w:val="top"/>
          </w:tcPr>
          <w:p w14:paraId="5AAD3BC4">
            <w:pPr>
              <w:pStyle w:val="11"/>
              <w:spacing w:before="126" w:line="184" w:lineRule="auto"/>
              <w:ind w:left="245"/>
            </w:pPr>
            <w:r>
              <w:rPr>
                <w:spacing w:val="-2"/>
              </w:rPr>
              <w:t>91</w:t>
            </w:r>
          </w:p>
        </w:tc>
        <w:tc>
          <w:tcPr>
            <w:tcW w:w="2238" w:type="dxa"/>
            <w:vAlign w:val="top"/>
          </w:tcPr>
          <w:p w14:paraId="2B2188C1">
            <w:pPr>
              <w:pStyle w:val="11"/>
              <w:spacing w:before="78" w:line="214" w:lineRule="auto"/>
              <w:ind w:left="91"/>
            </w:pPr>
            <w:r>
              <w:rPr>
                <w:spacing w:val="3"/>
              </w:rPr>
              <w:t>环氧氯丙烷/(</w:t>
            </w:r>
            <w:r>
              <w:t>mg</w:t>
            </w:r>
            <w:r>
              <w:rPr>
                <w:spacing w:val="3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0BE98E71">
            <w:pPr>
              <w:pStyle w:val="11"/>
              <w:spacing w:before="127" w:line="183" w:lineRule="auto"/>
              <w:ind w:left="1207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3A796645">
            <w:pPr>
              <w:pStyle w:val="11"/>
              <w:spacing w:before="127" w:line="183" w:lineRule="auto"/>
              <w:ind w:left="1207"/>
              <w:jc w:val="both"/>
              <w:rPr>
                <w:spacing w:val="-2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22663660">
            <w:pPr>
              <w:pStyle w:val="11"/>
              <w:spacing w:before="127" w:line="183" w:lineRule="auto"/>
              <w:ind w:left="1207"/>
              <w:jc w:val="both"/>
              <w:rPr>
                <w:spacing w:val="-2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0FDC9D49">
            <w:pPr>
              <w:pStyle w:val="11"/>
              <w:spacing w:before="127" w:line="183" w:lineRule="auto"/>
              <w:ind w:left="1207"/>
              <w:jc w:val="both"/>
              <w:rPr>
                <w:spacing w:val="-2"/>
              </w:rPr>
            </w:pPr>
          </w:p>
        </w:tc>
      </w:tr>
      <w:tr w14:paraId="717B4A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84" w:type="dxa"/>
            <w:vAlign w:val="top"/>
          </w:tcPr>
          <w:p w14:paraId="5540E1E7">
            <w:pPr>
              <w:pStyle w:val="11"/>
              <w:spacing w:before="127" w:line="183" w:lineRule="auto"/>
              <w:ind w:left="245"/>
            </w:pPr>
            <w:r>
              <w:rPr>
                <w:spacing w:val="-2"/>
              </w:rPr>
              <w:t>92</w:t>
            </w:r>
          </w:p>
        </w:tc>
        <w:tc>
          <w:tcPr>
            <w:tcW w:w="2238" w:type="dxa"/>
            <w:vAlign w:val="top"/>
          </w:tcPr>
          <w:p w14:paraId="23DB3A3F">
            <w:pPr>
              <w:pStyle w:val="11"/>
              <w:spacing w:before="78" w:line="214" w:lineRule="auto"/>
              <w:ind w:left="91"/>
            </w:pPr>
            <w:r>
              <w:rPr>
                <w:spacing w:val="1"/>
              </w:rPr>
              <w:t>微囊藻毒素-</w:t>
            </w:r>
            <w:r>
              <w:t>LR</w:t>
            </w:r>
            <w:r>
              <w:rPr>
                <w:spacing w:val="1"/>
              </w:rPr>
              <w:t>(藻类暴发情况发生时)/(</w:t>
            </w:r>
            <w:r>
              <w:t>mg</w:t>
            </w:r>
            <w:r>
              <w:rPr>
                <w:spacing w:val="1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6F66B8BF">
            <w:pPr>
              <w:pStyle w:val="11"/>
              <w:spacing w:before="126" w:line="184" w:lineRule="auto"/>
              <w:ind w:left="1247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29FC1C89">
            <w:pPr>
              <w:pStyle w:val="11"/>
              <w:spacing w:before="126" w:line="184" w:lineRule="auto"/>
              <w:ind w:left="1247"/>
              <w:jc w:val="both"/>
              <w:rPr>
                <w:spacing w:val="-2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00A93D24">
            <w:pPr>
              <w:pStyle w:val="11"/>
              <w:spacing w:before="126" w:line="184" w:lineRule="auto"/>
              <w:ind w:left="1247"/>
              <w:jc w:val="both"/>
              <w:rPr>
                <w:spacing w:val="-2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147F46C3">
            <w:pPr>
              <w:pStyle w:val="11"/>
              <w:spacing w:before="126" w:line="184" w:lineRule="auto"/>
              <w:ind w:left="1247"/>
              <w:jc w:val="both"/>
              <w:rPr>
                <w:spacing w:val="-2"/>
              </w:rPr>
            </w:pPr>
          </w:p>
        </w:tc>
      </w:tr>
      <w:tr w14:paraId="47812D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84" w:type="dxa"/>
            <w:vAlign w:val="top"/>
          </w:tcPr>
          <w:p w14:paraId="002EB0C6">
            <w:pPr>
              <w:pStyle w:val="11"/>
              <w:spacing w:before="128" w:line="183" w:lineRule="auto"/>
              <w:ind w:left="245"/>
            </w:pPr>
            <w:r>
              <w:rPr>
                <w:spacing w:val="-2"/>
              </w:rPr>
              <w:t>93</w:t>
            </w:r>
          </w:p>
        </w:tc>
        <w:tc>
          <w:tcPr>
            <w:tcW w:w="2238" w:type="dxa"/>
            <w:vAlign w:val="top"/>
          </w:tcPr>
          <w:p w14:paraId="17C06544">
            <w:pPr>
              <w:pStyle w:val="11"/>
              <w:spacing w:before="79" w:line="214" w:lineRule="auto"/>
              <w:ind w:left="91"/>
            </w:pPr>
            <w:r>
              <w:rPr>
                <w:spacing w:val="5"/>
              </w:rPr>
              <w:t>钠/(</w:t>
            </w:r>
            <w:r>
              <w:t>mg</w:t>
            </w:r>
            <w:r>
              <w:rPr>
                <w:spacing w:val="5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1B24C9C9">
            <w:pPr>
              <w:pStyle w:val="11"/>
              <w:spacing w:before="128" w:line="183" w:lineRule="auto"/>
              <w:ind w:left="1326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58099D83">
            <w:pPr>
              <w:pStyle w:val="11"/>
              <w:spacing w:before="128" w:line="183" w:lineRule="auto"/>
              <w:ind w:left="1326"/>
              <w:jc w:val="both"/>
              <w:rPr>
                <w:spacing w:val="-2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0BDDAC20">
            <w:pPr>
              <w:pStyle w:val="11"/>
              <w:spacing w:before="128" w:line="183" w:lineRule="auto"/>
              <w:ind w:left="1326"/>
              <w:jc w:val="both"/>
              <w:rPr>
                <w:spacing w:val="-2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0C0ED30C">
            <w:pPr>
              <w:pStyle w:val="11"/>
              <w:spacing w:before="128" w:line="183" w:lineRule="auto"/>
              <w:ind w:left="1326"/>
              <w:jc w:val="both"/>
              <w:rPr>
                <w:spacing w:val="-2"/>
              </w:rPr>
            </w:pPr>
          </w:p>
        </w:tc>
      </w:tr>
      <w:tr w14:paraId="0330EE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684" w:type="dxa"/>
            <w:vAlign w:val="top"/>
          </w:tcPr>
          <w:p w14:paraId="39799A3E">
            <w:pPr>
              <w:pStyle w:val="11"/>
              <w:spacing w:before="138" w:line="183" w:lineRule="auto"/>
              <w:ind w:left="245"/>
            </w:pPr>
            <w:r>
              <w:rPr>
                <w:spacing w:val="-2"/>
              </w:rPr>
              <w:t>94</w:t>
            </w:r>
          </w:p>
        </w:tc>
        <w:tc>
          <w:tcPr>
            <w:tcW w:w="2238" w:type="dxa"/>
            <w:vAlign w:val="top"/>
          </w:tcPr>
          <w:p w14:paraId="12BA186F">
            <w:pPr>
              <w:pStyle w:val="11"/>
              <w:spacing w:before="89" w:line="214" w:lineRule="auto"/>
              <w:ind w:left="91"/>
            </w:pPr>
            <w:r>
              <w:rPr>
                <w:spacing w:val="2"/>
              </w:rPr>
              <w:t>挥发酚类(以苯酚计)/(</w:t>
            </w:r>
            <w:r>
              <w:t>mg</w:t>
            </w:r>
            <w:r>
              <w:rPr>
                <w:spacing w:val="2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6B480156">
            <w:pPr>
              <w:pStyle w:val="11"/>
              <w:spacing w:before="138" w:line="183" w:lineRule="auto"/>
              <w:ind w:left="1247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55CB9A3F">
            <w:pPr>
              <w:pStyle w:val="11"/>
              <w:spacing w:before="138" w:line="183" w:lineRule="auto"/>
              <w:ind w:left="1247"/>
              <w:jc w:val="both"/>
              <w:rPr>
                <w:spacing w:val="-2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2DBAFA5B">
            <w:pPr>
              <w:pStyle w:val="11"/>
              <w:spacing w:before="138" w:line="183" w:lineRule="auto"/>
              <w:ind w:left="1247"/>
              <w:jc w:val="both"/>
              <w:rPr>
                <w:spacing w:val="-2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3894D358">
            <w:pPr>
              <w:pStyle w:val="11"/>
              <w:spacing w:before="138" w:line="183" w:lineRule="auto"/>
              <w:ind w:left="1247"/>
              <w:jc w:val="both"/>
              <w:rPr>
                <w:spacing w:val="-2"/>
              </w:rPr>
            </w:pPr>
          </w:p>
        </w:tc>
      </w:tr>
      <w:tr w14:paraId="5EB32F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84" w:type="dxa"/>
            <w:vAlign w:val="top"/>
          </w:tcPr>
          <w:p w14:paraId="3C952CB8">
            <w:pPr>
              <w:pStyle w:val="11"/>
              <w:spacing w:before="129" w:line="183" w:lineRule="auto"/>
              <w:ind w:left="245"/>
            </w:pPr>
            <w:r>
              <w:rPr>
                <w:spacing w:val="-2"/>
              </w:rPr>
              <w:t>95</w:t>
            </w:r>
          </w:p>
        </w:tc>
        <w:tc>
          <w:tcPr>
            <w:tcW w:w="2238" w:type="dxa"/>
            <w:vAlign w:val="top"/>
          </w:tcPr>
          <w:p w14:paraId="4328F582">
            <w:pPr>
              <w:pStyle w:val="11"/>
              <w:spacing w:before="80" w:line="214" w:lineRule="auto"/>
              <w:ind w:left="91"/>
            </w:pPr>
            <w:r>
              <w:rPr>
                <w:spacing w:val="2"/>
              </w:rPr>
              <w:t>阴离子合成洗涤剂/(</w:t>
            </w:r>
            <w:r>
              <w:t>mg</w:t>
            </w:r>
            <w:r>
              <w:rPr>
                <w:spacing w:val="2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47C1E6B3">
            <w:pPr>
              <w:pStyle w:val="11"/>
              <w:spacing w:before="129" w:line="183" w:lineRule="auto"/>
              <w:ind w:left="1326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7D1A2E34">
            <w:pPr>
              <w:pStyle w:val="11"/>
              <w:spacing w:before="129" w:line="183" w:lineRule="auto"/>
              <w:ind w:left="1326"/>
              <w:jc w:val="both"/>
              <w:rPr>
                <w:spacing w:val="-2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733EFCE5">
            <w:pPr>
              <w:pStyle w:val="11"/>
              <w:spacing w:before="129" w:line="183" w:lineRule="auto"/>
              <w:ind w:left="1326"/>
              <w:jc w:val="both"/>
              <w:rPr>
                <w:spacing w:val="-2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4D0522DF">
            <w:pPr>
              <w:pStyle w:val="11"/>
              <w:spacing w:before="129" w:line="183" w:lineRule="auto"/>
              <w:ind w:left="1326"/>
              <w:jc w:val="both"/>
              <w:rPr>
                <w:spacing w:val="-2"/>
              </w:rPr>
            </w:pPr>
          </w:p>
        </w:tc>
      </w:tr>
      <w:tr w14:paraId="57D28F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84" w:type="dxa"/>
            <w:vAlign w:val="top"/>
          </w:tcPr>
          <w:p w14:paraId="022C7195">
            <w:pPr>
              <w:pStyle w:val="11"/>
              <w:spacing w:before="129" w:line="183" w:lineRule="auto"/>
              <w:ind w:left="245"/>
            </w:pPr>
            <w:r>
              <w:rPr>
                <w:spacing w:val="-2"/>
              </w:rPr>
              <w:t>96</w:t>
            </w:r>
          </w:p>
        </w:tc>
        <w:tc>
          <w:tcPr>
            <w:tcW w:w="2238" w:type="dxa"/>
            <w:vAlign w:val="top"/>
          </w:tcPr>
          <w:p w14:paraId="62E6C03D">
            <w:pPr>
              <w:pStyle w:val="11"/>
              <w:spacing w:before="80" w:line="214" w:lineRule="auto"/>
              <w:ind w:left="91"/>
            </w:pPr>
            <w:r>
              <w:rPr>
                <w:rFonts w:hint="eastAsia"/>
                <w:spacing w:val="2"/>
              </w:rPr>
              <w:t>2-甲基异莰醇</w:t>
            </w:r>
            <w:r>
              <w:rPr>
                <w:spacing w:val="2"/>
              </w:rPr>
              <w:t>/(</w:t>
            </w:r>
            <w:r>
              <w:t>mg</w:t>
            </w:r>
            <w:r>
              <w:rPr>
                <w:spacing w:val="2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600FCDFC">
            <w:pPr>
              <w:pStyle w:val="11"/>
              <w:spacing w:before="128" w:line="184" w:lineRule="auto"/>
              <w:ind w:left="1116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6599A309">
            <w:pPr>
              <w:pStyle w:val="11"/>
              <w:spacing w:before="128" w:line="184" w:lineRule="auto"/>
              <w:ind w:left="1116"/>
              <w:jc w:val="both"/>
              <w:rPr>
                <w:spacing w:val="-1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66BD5DEC">
            <w:pPr>
              <w:pStyle w:val="11"/>
              <w:spacing w:before="128" w:line="184" w:lineRule="auto"/>
              <w:ind w:left="1116"/>
              <w:jc w:val="both"/>
              <w:rPr>
                <w:spacing w:val="-1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2B383B3B">
            <w:pPr>
              <w:pStyle w:val="11"/>
              <w:spacing w:before="128" w:line="184" w:lineRule="auto"/>
              <w:ind w:left="1116"/>
              <w:jc w:val="both"/>
              <w:rPr>
                <w:spacing w:val="-1"/>
              </w:rPr>
            </w:pPr>
          </w:p>
        </w:tc>
      </w:tr>
      <w:tr w14:paraId="7DCD0A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84" w:type="dxa"/>
            <w:vAlign w:val="top"/>
          </w:tcPr>
          <w:p w14:paraId="159AE756">
            <w:pPr>
              <w:pStyle w:val="11"/>
              <w:spacing w:before="140" w:line="183" w:lineRule="auto"/>
              <w:ind w:left="245"/>
            </w:pPr>
            <w:r>
              <w:rPr>
                <w:spacing w:val="-2"/>
              </w:rPr>
              <w:t>97</w:t>
            </w:r>
          </w:p>
        </w:tc>
        <w:tc>
          <w:tcPr>
            <w:tcW w:w="2238" w:type="dxa"/>
            <w:vAlign w:val="top"/>
          </w:tcPr>
          <w:p w14:paraId="5731EC2A">
            <w:pPr>
              <w:pStyle w:val="11"/>
              <w:spacing w:before="91" w:line="214" w:lineRule="auto"/>
              <w:ind w:left="91"/>
            </w:pPr>
            <w:r>
              <w:rPr>
                <w:spacing w:val="4"/>
              </w:rPr>
              <w:t>士臭素/(</w:t>
            </w:r>
            <w:r>
              <w:t>mg</w:t>
            </w:r>
            <w:r>
              <w:rPr>
                <w:spacing w:val="4"/>
              </w:rPr>
              <w:t>/L)</w:t>
            </w:r>
          </w:p>
        </w:tc>
        <w:tc>
          <w:tcPr>
            <w:tcW w:w="1309" w:type="dxa"/>
            <w:vMerge w:val="continue"/>
            <w:vAlign w:val="top"/>
          </w:tcPr>
          <w:p w14:paraId="38CDA8E7">
            <w:pPr>
              <w:pStyle w:val="11"/>
              <w:spacing w:before="139" w:line="184" w:lineRule="auto"/>
              <w:ind w:left="1116"/>
              <w:jc w:val="both"/>
            </w:pPr>
          </w:p>
        </w:tc>
        <w:tc>
          <w:tcPr>
            <w:tcW w:w="1296" w:type="dxa"/>
            <w:vMerge w:val="continue"/>
            <w:vAlign w:val="top"/>
          </w:tcPr>
          <w:p w14:paraId="17FF584F">
            <w:pPr>
              <w:pStyle w:val="11"/>
              <w:spacing w:before="139" w:line="184" w:lineRule="auto"/>
              <w:ind w:left="1116"/>
              <w:jc w:val="both"/>
              <w:rPr>
                <w:spacing w:val="-1"/>
              </w:rPr>
            </w:pPr>
          </w:p>
        </w:tc>
        <w:tc>
          <w:tcPr>
            <w:tcW w:w="1670" w:type="dxa"/>
            <w:vMerge w:val="continue"/>
            <w:vAlign w:val="top"/>
          </w:tcPr>
          <w:p w14:paraId="2F9B4941">
            <w:pPr>
              <w:pStyle w:val="11"/>
              <w:spacing w:before="139" w:line="184" w:lineRule="auto"/>
              <w:ind w:left="1116"/>
              <w:jc w:val="both"/>
              <w:rPr>
                <w:spacing w:val="-1"/>
              </w:rPr>
            </w:pPr>
          </w:p>
        </w:tc>
        <w:tc>
          <w:tcPr>
            <w:tcW w:w="1752" w:type="dxa"/>
            <w:vMerge w:val="continue"/>
            <w:vAlign w:val="top"/>
          </w:tcPr>
          <w:p w14:paraId="7060AEFE">
            <w:pPr>
              <w:pStyle w:val="11"/>
              <w:spacing w:before="139" w:line="184" w:lineRule="auto"/>
              <w:ind w:left="1116"/>
              <w:jc w:val="both"/>
              <w:rPr>
                <w:spacing w:val="-1"/>
              </w:rPr>
            </w:pPr>
          </w:p>
        </w:tc>
      </w:tr>
    </w:tbl>
    <w:p w14:paraId="2F183B31">
      <w:pPr>
        <w:numPr>
          <w:ilvl w:val="0"/>
          <w:numId w:val="0"/>
        </w:numPr>
        <w:tabs>
          <w:tab w:val="left" w:pos="505"/>
        </w:tabs>
        <w:jc w:val="both"/>
        <w:rPr>
          <w:rFonts w:hint="eastAsia" w:ascii="仿宋" w:hAnsi="仿宋" w:eastAsia="仿宋" w:cs="仿宋"/>
          <w:b/>
          <w:bCs/>
          <w:color w:val="000000"/>
          <w:sz w:val="28"/>
          <w:szCs w:val="28"/>
          <w:highlight w:val="yellow"/>
          <w:lang w:val="en-US" w:eastAsia="zh-CN"/>
        </w:rPr>
      </w:pPr>
    </w:p>
    <w:p w14:paraId="333FC0D8">
      <w:pPr>
        <w:numPr>
          <w:ilvl w:val="0"/>
          <w:numId w:val="0"/>
        </w:numPr>
        <w:tabs>
          <w:tab w:val="left" w:pos="505"/>
        </w:tabs>
        <w:jc w:val="both"/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highlight w:val="none"/>
          <w:lang w:val="en-US" w:eastAsia="zh-CN"/>
        </w:rPr>
        <w:t>（2）43项，4次/年（点位1个，指标按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highlight w:val="none"/>
        </w:rPr>
        <w:t>生活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highlight w:val="none"/>
          <w:lang w:val="en-US" w:eastAsia="zh-CN"/>
        </w:rPr>
        <w:t>饮用水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highlight w:val="none"/>
        </w:rPr>
        <w:t>检测项目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highlight w:val="none"/>
          <w:lang w:val="en-US" w:eastAsia="zh-CN"/>
        </w:rPr>
        <w:t>水井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highlight w:val="none"/>
          <w:lang w:val="en-US" w:eastAsia="zh-CN"/>
        </w:rPr>
        <w:t>）</w:t>
      </w:r>
    </w:p>
    <w:sectPr>
      <w:footerReference r:id="rId4" w:type="default"/>
      <w:pgSz w:w="11906" w:h="16838"/>
      <w:pgMar w:top="1043" w:right="1463" w:bottom="1043" w:left="146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523111">
    <w:pPr>
      <w:pStyle w:val="4"/>
      <w:spacing w:line="169" w:lineRule="auto"/>
      <w:ind w:left="260"/>
      <w:rPr>
        <w:sz w:val="14"/>
        <w:szCs w:val="14"/>
      </w:rPr>
    </w:pPr>
    <w:r>
      <w:rPr>
        <w:sz w:val="14"/>
        <w:szCs w:val="14"/>
      </w:rPr>
      <w:t>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17860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DCCE57"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4DCCE57">
                    <w:pPr>
                      <w:pStyle w:val="5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7AE71B"/>
    <w:multiLevelType w:val="singleLevel"/>
    <w:tmpl w:val="3B7AE71B"/>
    <w:lvl w:ilvl="0" w:tentative="0">
      <w:start w:val="7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5CD03C85"/>
    <w:rsid w:val="000273CC"/>
    <w:rsid w:val="000B65C6"/>
    <w:rsid w:val="00201599"/>
    <w:rsid w:val="002144D9"/>
    <w:rsid w:val="0027137E"/>
    <w:rsid w:val="0027212E"/>
    <w:rsid w:val="002A1DB1"/>
    <w:rsid w:val="00337586"/>
    <w:rsid w:val="00341CE5"/>
    <w:rsid w:val="003653AA"/>
    <w:rsid w:val="00386199"/>
    <w:rsid w:val="003979A4"/>
    <w:rsid w:val="005B1B34"/>
    <w:rsid w:val="00741035"/>
    <w:rsid w:val="007F1542"/>
    <w:rsid w:val="00861DAB"/>
    <w:rsid w:val="00890182"/>
    <w:rsid w:val="008C3232"/>
    <w:rsid w:val="008D0104"/>
    <w:rsid w:val="008F7F59"/>
    <w:rsid w:val="00A14107"/>
    <w:rsid w:val="00C0128F"/>
    <w:rsid w:val="00C269BD"/>
    <w:rsid w:val="00D711E0"/>
    <w:rsid w:val="00E54D24"/>
    <w:rsid w:val="00E5763E"/>
    <w:rsid w:val="00ED3BD8"/>
    <w:rsid w:val="00FA2E81"/>
    <w:rsid w:val="010F6254"/>
    <w:rsid w:val="012933EA"/>
    <w:rsid w:val="01C25065"/>
    <w:rsid w:val="01FB2325"/>
    <w:rsid w:val="02641C78"/>
    <w:rsid w:val="026B74AB"/>
    <w:rsid w:val="02BA3F8E"/>
    <w:rsid w:val="02BD75DA"/>
    <w:rsid w:val="03730D29"/>
    <w:rsid w:val="03F434D0"/>
    <w:rsid w:val="04185410"/>
    <w:rsid w:val="042E0790"/>
    <w:rsid w:val="044E2BE0"/>
    <w:rsid w:val="047343F5"/>
    <w:rsid w:val="048112F5"/>
    <w:rsid w:val="04904FA7"/>
    <w:rsid w:val="050F6813"/>
    <w:rsid w:val="053C512E"/>
    <w:rsid w:val="056B1570"/>
    <w:rsid w:val="05D830A9"/>
    <w:rsid w:val="060B6EDB"/>
    <w:rsid w:val="060E1795"/>
    <w:rsid w:val="062943D5"/>
    <w:rsid w:val="062E0F1B"/>
    <w:rsid w:val="064424ED"/>
    <w:rsid w:val="06A25465"/>
    <w:rsid w:val="06C55ACB"/>
    <w:rsid w:val="077706A0"/>
    <w:rsid w:val="078B7CA7"/>
    <w:rsid w:val="08071A24"/>
    <w:rsid w:val="08190D1B"/>
    <w:rsid w:val="085706B7"/>
    <w:rsid w:val="088968DD"/>
    <w:rsid w:val="08B03E69"/>
    <w:rsid w:val="08D67980"/>
    <w:rsid w:val="09102B5A"/>
    <w:rsid w:val="091D78FC"/>
    <w:rsid w:val="0A560A40"/>
    <w:rsid w:val="0A854E82"/>
    <w:rsid w:val="0A8721CE"/>
    <w:rsid w:val="0AC62A00"/>
    <w:rsid w:val="0AD41FA7"/>
    <w:rsid w:val="0AEA29B5"/>
    <w:rsid w:val="0B3B3792"/>
    <w:rsid w:val="0BBC2B25"/>
    <w:rsid w:val="0BC218B2"/>
    <w:rsid w:val="0BFA364D"/>
    <w:rsid w:val="0C17768C"/>
    <w:rsid w:val="0C4F5747"/>
    <w:rsid w:val="0C526FE5"/>
    <w:rsid w:val="0DE819AF"/>
    <w:rsid w:val="0DF61C67"/>
    <w:rsid w:val="0DFE7425"/>
    <w:rsid w:val="0E59465B"/>
    <w:rsid w:val="0EA53D44"/>
    <w:rsid w:val="0EC046DA"/>
    <w:rsid w:val="0F64775C"/>
    <w:rsid w:val="0F9D0EBF"/>
    <w:rsid w:val="0FC87CEA"/>
    <w:rsid w:val="0FF3288D"/>
    <w:rsid w:val="10434544"/>
    <w:rsid w:val="10624BD3"/>
    <w:rsid w:val="107A12BA"/>
    <w:rsid w:val="10831E63"/>
    <w:rsid w:val="10BB15FD"/>
    <w:rsid w:val="10D132F6"/>
    <w:rsid w:val="10FE619A"/>
    <w:rsid w:val="117874EE"/>
    <w:rsid w:val="11AB1672"/>
    <w:rsid w:val="11B30526"/>
    <w:rsid w:val="126B766B"/>
    <w:rsid w:val="12FF0D2C"/>
    <w:rsid w:val="13A85DED"/>
    <w:rsid w:val="13E06659"/>
    <w:rsid w:val="14096B23"/>
    <w:rsid w:val="14171240"/>
    <w:rsid w:val="142C2815"/>
    <w:rsid w:val="14553B17"/>
    <w:rsid w:val="14850488"/>
    <w:rsid w:val="158226E9"/>
    <w:rsid w:val="16287735"/>
    <w:rsid w:val="16585B40"/>
    <w:rsid w:val="16D276A1"/>
    <w:rsid w:val="177249E0"/>
    <w:rsid w:val="17AF1790"/>
    <w:rsid w:val="185F4F64"/>
    <w:rsid w:val="18DE232D"/>
    <w:rsid w:val="191C16C2"/>
    <w:rsid w:val="1A5D54D3"/>
    <w:rsid w:val="1A654388"/>
    <w:rsid w:val="1A6B6F42"/>
    <w:rsid w:val="1A92159E"/>
    <w:rsid w:val="1A9B76F6"/>
    <w:rsid w:val="1AD03EF7"/>
    <w:rsid w:val="1AD534A6"/>
    <w:rsid w:val="1AFC4AD1"/>
    <w:rsid w:val="1B7156DA"/>
    <w:rsid w:val="1B7F42B5"/>
    <w:rsid w:val="1BC61DAF"/>
    <w:rsid w:val="1C80194D"/>
    <w:rsid w:val="1D724C59"/>
    <w:rsid w:val="1D7A45EE"/>
    <w:rsid w:val="1E650DFA"/>
    <w:rsid w:val="1EBE1457"/>
    <w:rsid w:val="1EE461C3"/>
    <w:rsid w:val="1F3D795C"/>
    <w:rsid w:val="1FF43776"/>
    <w:rsid w:val="2099122F"/>
    <w:rsid w:val="20C91B14"/>
    <w:rsid w:val="20EF0B35"/>
    <w:rsid w:val="20F46465"/>
    <w:rsid w:val="21531DD2"/>
    <w:rsid w:val="218D2B42"/>
    <w:rsid w:val="22162B37"/>
    <w:rsid w:val="226177AF"/>
    <w:rsid w:val="229E48DB"/>
    <w:rsid w:val="22F23E55"/>
    <w:rsid w:val="23084722"/>
    <w:rsid w:val="2338088B"/>
    <w:rsid w:val="23651285"/>
    <w:rsid w:val="23955450"/>
    <w:rsid w:val="23AC56FC"/>
    <w:rsid w:val="23C465C3"/>
    <w:rsid w:val="23F70746"/>
    <w:rsid w:val="247C0C4C"/>
    <w:rsid w:val="24B228BF"/>
    <w:rsid w:val="25232CB1"/>
    <w:rsid w:val="25444566"/>
    <w:rsid w:val="25602512"/>
    <w:rsid w:val="25850A46"/>
    <w:rsid w:val="25FA62CC"/>
    <w:rsid w:val="26CA2142"/>
    <w:rsid w:val="273B6B9C"/>
    <w:rsid w:val="273C661B"/>
    <w:rsid w:val="276C4DC7"/>
    <w:rsid w:val="27C70430"/>
    <w:rsid w:val="28506677"/>
    <w:rsid w:val="28773C04"/>
    <w:rsid w:val="288A00D0"/>
    <w:rsid w:val="289D4920"/>
    <w:rsid w:val="289E73E3"/>
    <w:rsid w:val="28A313BF"/>
    <w:rsid w:val="296D7533"/>
    <w:rsid w:val="297B2967"/>
    <w:rsid w:val="29C400D5"/>
    <w:rsid w:val="29D137E8"/>
    <w:rsid w:val="2A1D0A22"/>
    <w:rsid w:val="2A506E02"/>
    <w:rsid w:val="2B1F3950"/>
    <w:rsid w:val="2B406BB2"/>
    <w:rsid w:val="2BB6289E"/>
    <w:rsid w:val="2BB86A0D"/>
    <w:rsid w:val="2BE80DE3"/>
    <w:rsid w:val="2C284051"/>
    <w:rsid w:val="2C2E46C5"/>
    <w:rsid w:val="2C950AFD"/>
    <w:rsid w:val="2CC66F08"/>
    <w:rsid w:val="2D2105E2"/>
    <w:rsid w:val="2D632721"/>
    <w:rsid w:val="2D985F33"/>
    <w:rsid w:val="2DAC4350"/>
    <w:rsid w:val="2E1B3283"/>
    <w:rsid w:val="2E374561"/>
    <w:rsid w:val="2E470BE3"/>
    <w:rsid w:val="2EA732DA"/>
    <w:rsid w:val="2EAB2859"/>
    <w:rsid w:val="2EBA2A9C"/>
    <w:rsid w:val="2EEA7968"/>
    <w:rsid w:val="2EFC30B5"/>
    <w:rsid w:val="2F0F4239"/>
    <w:rsid w:val="2F51127C"/>
    <w:rsid w:val="2F7A6748"/>
    <w:rsid w:val="2F983585"/>
    <w:rsid w:val="2FA71273"/>
    <w:rsid w:val="2FB50755"/>
    <w:rsid w:val="2FC97B8C"/>
    <w:rsid w:val="2FE06D7B"/>
    <w:rsid w:val="30046157"/>
    <w:rsid w:val="31056575"/>
    <w:rsid w:val="32243542"/>
    <w:rsid w:val="32345EE2"/>
    <w:rsid w:val="331035D3"/>
    <w:rsid w:val="331C1F78"/>
    <w:rsid w:val="331E4656"/>
    <w:rsid w:val="333371EA"/>
    <w:rsid w:val="33353C9F"/>
    <w:rsid w:val="3337290D"/>
    <w:rsid w:val="333746BC"/>
    <w:rsid w:val="33AF4B9A"/>
    <w:rsid w:val="33B20FFB"/>
    <w:rsid w:val="33D8069D"/>
    <w:rsid w:val="34393C88"/>
    <w:rsid w:val="343B642D"/>
    <w:rsid w:val="346C2A8B"/>
    <w:rsid w:val="34B34216"/>
    <w:rsid w:val="34CA77B1"/>
    <w:rsid w:val="3527199E"/>
    <w:rsid w:val="3578327F"/>
    <w:rsid w:val="358931C8"/>
    <w:rsid w:val="36017203"/>
    <w:rsid w:val="360E354D"/>
    <w:rsid w:val="367E6AA5"/>
    <w:rsid w:val="36927F74"/>
    <w:rsid w:val="3754351D"/>
    <w:rsid w:val="377A3AAF"/>
    <w:rsid w:val="3781684D"/>
    <w:rsid w:val="37865C12"/>
    <w:rsid w:val="37C0494F"/>
    <w:rsid w:val="37CE30A6"/>
    <w:rsid w:val="3800294D"/>
    <w:rsid w:val="38651CCB"/>
    <w:rsid w:val="38AD5420"/>
    <w:rsid w:val="38F20D87"/>
    <w:rsid w:val="39006B30"/>
    <w:rsid w:val="3A4122C4"/>
    <w:rsid w:val="3AB83ACD"/>
    <w:rsid w:val="3AE74C19"/>
    <w:rsid w:val="3B7B35B3"/>
    <w:rsid w:val="3BB70A8F"/>
    <w:rsid w:val="3C221C81"/>
    <w:rsid w:val="3C5064EA"/>
    <w:rsid w:val="3CF278A5"/>
    <w:rsid w:val="3D015D3A"/>
    <w:rsid w:val="3D1032F7"/>
    <w:rsid w:val="3E3B096B"/>
    <w:rsid w:val="3EBD2F6A"/>
    <w:rsid w:val="3EED2082"/>
    <w:rsid w:val="3F5D6B08"/>
    <w:rsid w:val="3FB672B0"/>
    <w:rsid w:val="403079E1"/>
    <w:rsid w:val="40500C6B"/>
    <w:rsid w:val="406637C0"/>
    <w:rsid w:val="408614A6"/>
    <w:rsid w:val="40D23C76"/>
    <w:rsid w:val="40EF4827"/>
    <w:rsid w:val="4114603C"/>
    <w:rsid w:val="41200E85"/>
    <w:rsid w:val="412A2FA2"/>
    <w:rsid w:val="41652D3C"/>
    <w:rsid w:val="41E342A1"/>
    <w:rsid w:val="41F1637D"/>
    <w:rsid w:val="422229DB"/>
    <w:rsid w:val="42321D90"/>
    <w:rsid w:val="4246521C"/>
    <w:rsid w:val="425A2175"/>
    <w:rsid w:val="4284188D"/>
    <w:rsid w:val="42BC0202"/>
    <w:rsid w:val="42FF4C49"/>
    <w:rsid w:val="430851FF"/>
    <w:rsid w:val="434150E2"/>
    <w:rsid w:val="438F40A0"/>
    <w:rsid w:val="43AF4742"/>
    <w:rsid w:val="446B0669"/>
    <w:rsid w:val="44ED5210"/>
    <w:rsid w:val="45790B64"/>
    <w:rsid w:val="45A57C5C"/>
    <w:rsid w:val="46582E6F"/>
    <w:rsid w:val="468A63D5"/>
    <w:rsid w:val="47242D51"/>
    <w:rsid w:val="47574ED5"/>
    <w:rsid w:val="47596E9F"/>
    <w:rsid w:val="47777325"/>
    <w:rsid w:val="47A5114E"/>
    <w:rsid w:val="47D77DC3"/>
    <w:rsid w:val="48313978"/>
    <w:rsid w:val="489D725F"/>
    <w:rsid w:val="489F6B33"/>
    <w:rsid w:val="49793828"/>
    <w:rsid w:val="49F83BCB"/>
    <w:rsid w:val="4AAC19DB"/>
    <w:rsid w:val="4AAE7501"/>
    <w:rsid w:val="4B2C0426"/>
    <w:rsid w:val="4BF70A34"/>
    <w:rsid w:val="4C520360"/>
    <w:rsid w:val="4CA24E44"/>
    <w:rsid w:val="4D023B34"/>
    <w:rsid w:val="4D41465D"/>
    <w:rsid w:val="4D4203D5"/>
    <w:rsid w:val="4D5023F6"/>
    <w:rsid w:val="4D866514"/>
    <w:rsid w:val="4DC25072"/>
    <w:rsid w:val="4DFC0584"/>
    <w:rsid w:val="4E142DC2"/>
    <w:rsid w:val="4E3D70E2"/>
    <w:rsid w:val="4E404914"/>
    <w:rsid w:val="4E9904C8"/>
    <w:rsid w:val="4EA529C9"/>
    <w:rsid w:val="4EFB180C"/>
    <w:rsid w:val="4F2F139A"/>
    <w:rsid w:val="4F6E3703"/>
    <w:rsid w:val="4F8E16AF"/>
    <w:rsid w:val="4FB37368"/>
    <w:rsid w:val="4FD02343"/>
    <w:rsid w:val="4FFD05E3"/>
    <w:rsid w:val="501A30B9"/>
    <w:rsid w:val="50EA6DB9"/>
    <w:rsid w:val="50F33EC0"/>
    <w:rsid w:val="51A77F54"/>
    <w:rsid w:val="51B01DB1"/>
    <w:rsid w:val="51DC2BA6"/>
    <w:rsid w:val="522311B4"/>
    <w:rsid w:val="52285DEB"/>
    <w:rsid w:val="52F17409"/>
    <w:rsid w:val="52FE6192"/>
    <w:rsid w:val="537B176A"/>
    <w:rsid w:val="53AD48EE"/>
    <w:rsid w:val="53EB6BEA"/>
    <w:rsid w:val="53ED0E0C"/>
    <w:rsid w:val="540906AC"/>
    <w:rsid w:val="546926EB"/>
    <w:rsid w:val="547A6FCA"/>
    <w:rsid w:val="54C570C4"/>
    <w:rsid w:val="54C67998"/>
    <w:rsid w:val="55110DB9"/>
    <w:rsid w:val="55164621"/>
    <w:rsid w:val="55B87486"/>
    <w:rsid w:val="561232EE"/>
    <w:rsid w:val="56694626"/>
    <w:rsid w:val="56EF6932"/>
    <w:rsid w:val="57695BA7"/>
    <w:rsid w:val="577D335B"/>
    <w:rsid w:val="57A06022"/>
    <w:rsid w:val="57E26A3C"/>
    <w:rsid w:val="580F5357"/>
    <w:rsid w:val="58346B6C"/>
    <w:rsid w:val="586636D7"/>
    <w:rsid w:val="589F66DB"/>
    <w:rsid w:val="590D1897"/>
    <w:rsid w:val="598D4786"/>
    <w:rsid w:val="5998433A"/>
    <w:rsid w:val="59B6788B"/>
    <w:rsid w:val="59BA5E3E"/>
    <w:rsid w:val="59E36A9C"/>
    <w:rsid w:val="5A032C9A"/>
    <w:rsid w:val="5A3C75EF"/>
    <w:rsid w:val="5AB346C0"/>
    <w:rsid w:val="5AEE13C3"/>
    <w:rsid w:val="5B4F43E9"/>
    <w:rsid w:val="5B514016"/>
    <w:rsid w:val="5B6B7CAB"/>
    <w:rsid w:val="5C846314"/>
    <w:rsid w:val="5CC66915"/>
    <w:rsid w:val="5CCB5CF1"/>
    <w:rsid w:val="5CD03C85"/>
    <w:rsid w:val="5CD56B70"/>
    <w:rsid w:val="5D0030C0"/>
    <w:rsid w:val="5D076FC5"/>
    <w:rsid w:val="5D1548B2"/>
    <w:rsid w:val="5D1A0A26"/>
    <w:rsid w:val="5D2B4F2C"/>
    <w:rsid w:val="5D3F223B"/>
    <w:rsid w:val="5D577585"/>
    <w:rsid w:val="5DEA21A7"/>
    <w:rsid w:val="5E23390B"/>
    <w:rsid w:val="5E987E55"/>
    <w:rsid w:val="5EA92062"/>
    <w:rsid w:val="5EE25574"/>
    <w:rsid w:val="5EE4255D"/>
    <w:rsid w:val="5F465B03"/>
    <w:rsid w:val="5FFC2665"/>
    <w:rsid w:val="603D5158"/>
    <w:rsid w:val="604A33D1"/>
    <w:rsid w:val="60D61108"/>
    <w:rsid w:val="613C71BD"/>
    <w:rsid w:val="621719D8"/>
    <w:rsid w:val="62175534"/>
    <w:rsid w:val="627F4149"/>
    <w:rsid w:val="62B2525D"/>
    <w:rsid w:val="63010FBF"/>
    <w:rsid w:val="6316352D"/>
    <w:rsid w:val="636724EC"/>
    <w:rsid w:val="637760D4"/>
    <w:rsid w:val="637A607A"/>
    <w:rsid w:val="643623E7"/>
    <w:rsid w:val="645E744B"/>
    <w:rsid w:val="64C80D68"/>
    <w:rsid w:val="65130235"/>
    <w:rsid w:val="651877A9"/>
    <w:rsid w:val="658F392E"/>
    <w:rsid w:val="65962C14"/>
    <w:rsid w:val="66214BD4"/>
    <w:rsid w:val="66457636"/>
    <w:rsid w:val="66874DE8"/>
    <w:rsid w:val="668A4527"/>
    <w:rsid w:val="66C739CD"/>
    <w:rsid w:val="66E55C01"/>
    <w:rsid w:val="6756658B"/>
    <w:rsid w:val="6760797E"/>
    <w:rsid w:val="676154C3"/>
    <w:rsid w:val="681B67A1"/>
    <w:rsid w:val="683055A2"/>
    <w:rsid w:val="683B2892"/>
    <w:rsid w:val="683F57E5"/>
    <w:rsid w:val="68E32613"/>
    <w:rsid w:val="68F577B8"/>
    <w:rsid w:val="690C3919"/>
    <w:rsid w:val="69450BD9"/>
    <w:rsid w:val="69603C65"/>
    <w:rsid w:val="696A426A"/>
    <w:rsid w:val="699D0A15"/>
    <w:rsid w:val="69B850FF"/>
    <w:rsid w:val="6A6D6639"/>
    <w:rsid w:val="6B6E599F"/>
    <w:rsid w:val="6BC158F8"/>
    <w:rsid w:val="6BEC25AE"/>
    <w:rsid w:val="6BF84896"/>
    <w:rsid w:val="6C070090"/>
    <w:rsid w:val="6C152AE5"/>
    <w:rsid w:val="6C193BB8"/>
    <w:rsid w:val="6C2C6080"/>
    <w:rsid w:val="6C3F466C"/>
    <w:rsid w:val="6C6B0957"/>
    <w:rsid w:val="6CF546C4"/>
    <w:rsid w:val="6D57537F"/>
    <w:rsid w:val="6DC20A4A"/>
    <w:rsid w:val="6E041063"/>
    <w:rsid w:val="6E422F32"/>
    <w:rsid w:val="6ECB1B80"/>
    <w:rsid w:val="6F79381F"/>
    <w:rsid w:val="6F9E1043"/>
    <w:rsid w:val="6FB40867"/>
    <w:rsid w:val="6FFD045F"/>
    <w:rsid w:val="70F77647"/>
    <w:rsid w:val="70FD7FEB"/>
    <w:rsid w:val="7121017E"/>
    <w:rsid w:val="71396BD9"/>
    <w:rsid w:val="71467A16"/>
    <w:rsid w:val="714B0D57"/>
    <w:rsid w:val="715C11B6"/>
    <w:rsid w:val="717804FA"/>
    <w:rsid w:val="71E6718E"/>
    <w:rsid w:val="732A5DDD"/>
    <w:rsid w:val="732E0930"/>
    <w:rsid w:val="73741484"/>
    <w:rsid w:val="737C7776"/>
    <w:rsid w:val="739F6884"/>
    <w:rsid w:val="73C376C0"/>
    <w:rsid w:val="74213FF1"/>
    <w:rsid w:val="74720624"/>
    <w:rsid w:val="75041948"/>
    <w:rsid w:val="752A6199"/>
    <w:rsid w:val="75D05CCE"/>
    <w:rsid w:val="76876CD5"/>
    <w:rsid w:val="769E1B76"/>
    <w:rsid w:val="76C21ABB"/>
    <w:rsid w:val="76D8308D"/>
    <w:rsid w:val="775766A7"/>
    <w:rsid w:val="778D20C9"/>
    <w:rsid w:val="77A22CB8"/>
    <w:rsid w:val="77B77146"/>
    <w:rsid w:val="77CB7D01"/>
    <w:rsid w:val="78FE29D9"/>
    <w:rsid w:val="79044717"/>
    <w:rsid w:val="797814D7"/>
    <w:rsid w:val="79A27982"/>
    <w:rsid w:val="79E41D48"/>
    <w:rsid w:val="79FC44CC"/>
    <w:rsid w:val="7A1B6759"/>
    <w:rsid w:val="7A787A22"/>
    <w:rsid w:val="7ABE07EB"/>
    <w:rsid w:val="7AE149BD"/>
    <w:rsid w:val="7B213B41"/>
    <w:rsid w:val="7B6A2721"/>
    <w:rsid w:val="7BA82ECC"/>
    <w:rsid w:val="7BDD373C"/>
    <w:rsid w:val="7C2D79D7"/>
    <w:rsid w:val="7C987B53"/>
    <w:rsid w:val="7CB41EA6"/>
    <w:rsid w:val="7CF624BE"/>
    <w:rsid w:val="7D060228"/>
    <w:rsid w:val="7DDD780D"/>
    <w:rsid w:val="7E481E0A"/>
    <w:rsid w:val="7E576F8D"/>
    <w:rsid w:val="7EA877E8"/>
    <w:rsid w:val="7EAD0E4B"/>
    <w:rsid w:val="7EB4380E"/>
    <w:rsid w:val="7ECB34D7"/>
    <w:rsid w:val="7F166E48"/>
    <w:rsid w:val="7FA75CF2"/>
    <w:rsid w:val="7FBA5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tabs>
        <w:tab w:val="left" w:pos="0"/>
      </w:tabs>
      <w:adjustRightInd w:val="0"/>
      <w:spacing w:before="340" w:beforeLines="0" w:beforeAutospacing="0" w:after="330" w:afterLines="0" w:afterAutospacing="0" w:line="160" w:lineRule="exact"/>
      <w:jc w:val="center"/>
      <w:textAlignment w:val="baseline"/>
      <w:outlineLvl w:val="0"/>
    </w:pPr>
    <w:rPr>
      <w:rFonts w:ascii="宋体"/>
      <w:b/>
      <w:kern w:val="44"/>
      <w:sz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Body Text"/>
    <w:basedOn w:val="1"/>
    <w:semiHidden/>
    <w:qFormat/>
    <w:uiPriority w:val="0"/>
    <w:rPr>
      <w:rFonts w:ascii="宋体" w:hAnsi="宋体" w:eastAsia="宋体" w:cs="宋体"/>
      <w:sz w:val="65"/>
      <w:szCs w:val="65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2262</Words>
  <Characters>2821</Characters>
  <Lines>15</Lines>
  <Paragraphs>4</Paragraphs>
  <TotalTime>17</TotalTime>
  <ScaleCrop>false</ScaleCrop>
  <LinksUpToDate>false</LinksUpToDate>
  <CharactersWithSpaces>2865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2019-06-20T02:57:00Z</dcterms:created>
  <dc:creator>953984722</dc:creator>
  <cp:lastModifiedBy>WPS_1562063677</cp:lastModifiedBy>
  <cp:lastPrinted>2019-06-21T02:44:00Z</cp:lastPrinted>
  <dcterms:modified xsi:type="dcterms:W3CDTF">2024-12-18T06:49:36Z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116B641D9023462EAEAF1DB136F13B7E_13</vt:lpwstr>
  </property>
</Properties>
</file>